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EA03671" w:rsidR="00F92268" w:rsidRPr="00FF66BF" w:rsidRDefault="0029246E" w:rsidP="00F246C7">
            <w:pPr>
              <w:pStyle w:val="RefTableHeader"/>
            </w:pPr>
            <w:r w:rsidRPr="0029246E">
              <w:t>1650-A</w:t>
            </w:r>
          </w:p>
        </w:tc>
      </w:tr>
    </w:tbl>
    <w:p w14:paraId="74FBA5B4" w14:textId="77777777" w:rsidR="00051356" w:rsidRDefault="00051356" w:rsidP="00A672B3">
      <w:pPr>
        <w:pStyle w:val="BodyText"/>
        <w:rPr>
          <w:b/>
          <w:bCs/>
          <w:sz w:val="16"/>
          <w:szCs w:val="16"/>
        </w:rPr>
        <w:sectPr w:rsidR="00051356" w:rsidSect="00CC47D5">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12BA4AB3" w:rsidR="004B15BB" w:rsidRPr="00BD1CC1" w:rsidRDefault="0029246E" w:rsidP="007E5C16">
      <w:pPr>
        <w:pStyle w:val="Heading1"/>
      </w:pPr>
      <w:r w:rsidRPr="0029246E">
        <w:t>Specialty Guideline Management</w:t>
      </w:r>
      <w:r w:rsidRPr="00BD1CC1">
        <w:br/>
      </w:r>
      <w:r w:rsidRPr="0029246E">
        <w:t>Tyvaso</w:t>
      </w:r>
    </w:p>
    <w:p w14:paraId="78861C92" w14:textId="1F82DD84" w:rsidR="00203468" w:rsidRPr="00BD1CC1" w:rsidRDefault="00C64534" w:rsidP="008E0F0D">
      <w:pPr>
        <w:pStyle w:val="Heading2"/>
      </w:pPr>
      <w:r w:rsidRPr="00BD1CC1">
        <w:t xml:space="preserve">Products Referenced by this </w:t>
      </w:r>
      <w:proofErr w:type="gramStart"/>
      <w:r w:rsidR="00501602" w:rsidRPr="00BD1CC1">
        <w:t>Document</w:t>
      </w:r>
      <w:proofErr w:type="gramEnd"/>
    </w:p>
    <w:p w14:paraId="5455152B" w14:textId="3F48FB01"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proofErr w:type="gramStart"/>
      <w:r w:rsidR="00A84531">
        <w:t>Over</w:t>
      </w:r>
      <w:r w:rsidR="00D30584">
        <w:t>-</w:t>
      </w:r>
      <w:r w:rsidR="00A84531">
        <w:t>the</w:t>
      </w:r>
      <w:r w:rsidR="00D30584">
        <w:t>-</w:t>
      </w:r>
      <w:r w:rsidR="00A84531">
        <w:t>counter</w:t>
      </w:r>
      <w:proofErr w:type="gramEnd"/>
      <w:r w:rsidR="00A84531">
        <w:t xml:space="preserve"> (</w:t>
      </w:r>
      <w:r w:rsidRPr="00BD1CC1">
        <w:t>OTC</w:t>
      </w:r>
      <w:r w:rsidR="00A84531">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3570"/>
        <w:gridCol w:w="3510"/>
        <w:gridCol w:w="3780"/>
      </w:tblGrid>
      <w:tr w:rsidR="002C3910" w:rsidRPr="00BD1CC1" w14:paraId="79154FE3" w14:textId="77777777" w:rsidTr="00835D10">
        <w:trPr>
          <w:cantSplit/>
          <w:trHeight w:val="288"/>
          <w:tblHeader/>
        </w:trPr>
        <w:tc>
          <w:tcPr>
            <w:tcW w:w="3570" w:type="dxa"/>
            <w:vAlign w:val="center"/>
          </w:tcPr>
          <w:p w14:paraId="25EF767E" w14:textId="77777777" w:rsidR="002C3910" w:rsidRPr="00BD1CC1" w:rsidRDefault="002C3910" w:rsidP="00835D10">
            <w:pPr>
              <w:pStyle w:val="TableHeader"/>
            </w:pPr>
            <w:r w:rsidRPr="00BD1CC1">
              <w:t>Brand Name</w:t>
            </w:r>
          </w:p>
        </w:tc>
        <w:tc>
          <w:tcPr>
            <w:tcW w:w="3510" w:type="dxa"/>
            <w:vAlign w:val="center"/>
          </w:tcPr>
          <w:p w14:paraId="6EA199D6" w14:textId="77777777" w:rsidR="002C3910" w:rsidRPr="00BD1CC1" w:rsidRDefault="002C3910" w:rsidP="00835D10">
            <w:pPr>
              <w:pStyle w:val="TableHeader"/>
            </w:pPr>
            <w:r w:rsidRPr="00BD1CC1">
              <w:t>Generic Name</w:t>
            </w:r>
          </w:p>
        </w:tc>
        <w:tc>
          <w:tcPr>
            <w:tcW w:w="3780" w:type="dxa"/>
            <w:vAlign w:val="center"/>
          </w:tcPr>
          <w:p w14:paraId="48978D52" w14:textId="77777777" w:rsidR="002C3910" w:rsidRPr="00BD1CC1" w:rsidRDefault="002C3910" w:rsidP="00835D10">
            <w:pPr>
              <w:pStyle w:val="TableDataUnpadded"/>
            </w:pPr>
            <w:r>
              <w:rPr>
                <w:b/>
                <w:bCs/>
              </w:rPr>
              <w:t>Dosage Form</w:t>
            </w:r>
          </w:p>
        </w:tc>
      </w:tr>
      <w:tr w:rsidR="002C3910" w:rsidRPr="00BD1CC1" w14:paraId="28DAB069" w14:textId="77777777" w:rsidTr="00835D10">
        <w:trPr>
          <w:cantSplit/>
        </w:trPr>
        <w:tc>
          <w:tcPr>
            <w:tcW w:w="3570" w:type="dxa"/>
          </w:tcPr>
          <w:p w14:paraId="41A6B425" w14:textId="77777777" w:rsidR="002C3910" w:rsidRPr="00BD1CC1" w:rsidRDefault="002C3910" w:rsidP="00835D10">
            <w:pPr>
              <w:pStyle w:val="TableDataUnpadded"/>
            </w:pPr>
            <w:r w:rsidRPr="0029246E">
              <w:t>Tyvaso</w:t>
            </w:r>
          </w:p>
        </w:tc>
        <w:tc>
          <w:tcPr>
            <w:tcW w:w="3510" w:type="dxa"/>
          </w:tcPr>
          <w:p w14:paraId="3359D2DF" w14:textId="77777777" w:rsidR="002C3910" w:rsidRPr="00BD1CC1" w:rsidRDefault="002C3910" w:rsidP="00835D10">
            <w:pPr>
              <w:pStyle w:val="TableDataUnpadded"/>
            </w:pPr>
            <w:r>
              <w:t>treprostinil</w:t>
            </w:r>
          </w:p>
        </w:tc>
        <w:tc>
          <w:tcPr>
            <w:tcW w:w="3780" w:type="dxa"/>
          </w:tcPr>
          <w:p w14:paraId="17FB9047" w14:textId="77777777" w:rsidR="002C3910" w:rsidRPr="00BD1CC1" w:rsidRDefault="002C3910" w:rsidP="00835D10">
            <w:pPr>
              <w:pStyle w:val="TableDataUnpadded"/>
            </w:pPr>
            <w:r w:rsidRPr="0029246E">
              <w:t>inhalation solution</w:t>
            </w:r>
          </w:p>
        </w:tc>
      </w:tr>
      <w:tr w:rsidR="002C3910" w:rsidRPr="00BD1CC1" w14:paraId="1FEA440D" w14:textId="77777777" w:rsidTr="00835D10">
        <w:trPr>
          <w:cantSplit/>
        </w:trPr>
        <w:tc>
          <w:tcPr>
            <w:tcW w:w="3570" w:type="dxa"/>
          </w:tcPr>
          <w:p w14:paraId="68AE83F5" w14:textId="77777777" w:rsidR="002C3910" w:rsidRPr="00BD1CC1" w:rsidRDefault="002C3910" w:rsidP="00835D10">
            <w:pPr>
              <w:pStyle w:val="TableDataUnpadded"/>
            </w:pPr>
            <w:r w:rsidRPr="0029246E">
              <w:t xml:space="preserve">Tyvaso </w:t>
            </w:r>
            <w:r>
              <w:t>DPI</w:t>
            </w:r>
          </w:p>
        </w:tc>
        <w:tc>
          <w:tcPr>
            <w:tcW w:w="3510" w:type="dxa"/>
          </w:tcPr>
          <w:p w14:paraId="0A0949B7" w14:textId="77777777" w:rsidR="002C3910" w:rsidRPr="00BD1CC1" w:rsidRDefault="002C3910" w:rsidP="00835D10">
            <w:pPr>
              <w:pStyle w:val="TableDataUnpadded"/>
            </w:pPr>
            <w:r>
              <w:t>treprostinil</w:t>
            </w:r>
          </w:p>
        </w:tc>
        <w:tc>
          <w:tcPr>
            <w:tcW w:w="3780" w:type="dxa"/>
            <w:vAlign w:val="center"/>
          </w:tcPr>
          <w:p w14:paraId="215DA0B0" w14:textId="77777777" w:rsidR="002C3910" w:rsidRPr="00BD1CC1" w:rsidRDefault="002C3910" w:rsidP="00835D10">
            <w:pPr>
              <w:pStyle w:val="TableDataUnpadded"/>
            </w:pPr>
            <w:r w:rsidRPr="0029246E">
              <w:t>inhalation powder</w:t>
            </w:r>
          </w:p>
        </w:tc>
      </w:tr>
    </w:tbl>
    <w:p w14:paraId="14CE6108" w14:textId="1A4F4F0F" w:rsidR="00FC1AAD" w:rsidRDefault="00ED052F" w:rsidP="00FF66BF">
      <w:pPr>
        <w:pStyle w:val="Heading2"/>
        <w:tabs>
          <w:tab w:val="left" w:pos="9195"/>
        </w:tabs>
      </w:pPr>
      <w:r>
        <w:t>Indications</w:t>
      </w:r>
    </w:p>
    <w:p w14:paraId="4EEE5D96" w14:textId="4D04C714" w:rsidR="0029246E" w:rsidRPr="0029246E" w:rsidRDefault="0029246E" w:rsidP="0029246E">
      <w:pPr>
        <w:pStyle w:val="BodyText"/>
      </w:pPr>
      <w:r w:rsidRPr="0029246E">
        <w:t xml:space="preserve">The indications below including FDA-approved indications and compendial uses are considered a covered benefit provided that all the approval criteria are </w:t>
      </w:r>
      <w:proofErr w:type="gramStart"/>
      <w:r w:rsidRPr="0029246E">
        <w:t>met</w:t>
      </w:r>
      <w:proofErr w:type="gramEnd"/>
      <w:r w:rsidRPr="0029246E">
        <w:t xml:space="preserve"> and the member has no exclusions to the prescribed therapy.</w:t>
      </w:r>
    </w:p>
    <w:p w14:paraId="134B5687" w14:textId="7F3A464B" w:rsidR="00ED052F" w:rsidRPr="00BD1CC1" w:rsidRDefault="00ED052F" w:rsidP="00ED052F">
      <w:pPr>
        <w:pStyle w:val="Heading3"/>
        <w:keepNext w:val="0"/>
      </w:pPr>
      <w:r w:rsidRPr="00BD1CC1">
        <w:t>FDA-approved Indications</w:t>
      </w:r>
      <w:r w:rsidR="0029246E" w:rsidRPr="0029246E">
        <w:rPr>
          <w:vertAlign w:val="superscript"/>
        </w:rPr>
        <w:t>1,2,</w:t>
      </w:r>
      <w:r w:rsidR="009549F3">
        <w:rPr>
          <w:vertAlign w:val="superscript"/>
        </w:rPr>
        <w:t>B</w:t>
      </w:r>
    </w:p>
    <w:p w14:paraId="6B48E5F3" w14:textId="19AC2B43" w:rsidR="0029246E" w:rsidRPr="0060239F" w:rsidRDefault="0029246E" w:rsidP="0060239F">
      <w:pPr>
        <w:pStyle w:val="ListParagraph"/>
        <w:numPr>
          <w:ilvl w:val="0"/>
          <w:numId w:val="42"/>
        </w:numPr>
      </w:pPr>
      <w:r w:rsidRPr="0060239F">
        <w:t>Treatment of pulmonary arterial hypertension (PAH; World Health Organization [WHO] Group 1) to improve exercise ability. Studies establishing effectiveness predominately included patients with New York Heart Association (NYHA) Functional Class III symptoms and etiologies of idiopathic or heritable PAH or PAH associated with connective tissue diseases.</w:t>
      </w:r>
    </w:p>
    <w:p w14:paraId="386F42C7" w14:textId="4472BF39" w:rsidR="0029246E" w:rsidRPr="0060239F" w:rsidRDefault="0029246E" w:rsidP="0060239F">
      <w:pPr>
        <w:pStyle w:val="ListParagraph"/>
        <w:numPr>
          <w:ilvl w:val="0"/>
          <w:numId w:val="42"/>
        </w:numPr>
      </w:pPr>
      <w:r w:rsidRPr="0060239F">
        <w:t>Treatment of pulmonary hypertension associated with interstitial lung disease (PH-ILD; WHO Group 3) to improve exercise ability. The study establishing effectiveness predominately included patients with etiologies of idiopathic interstitial pneumonia (IIP) inclusive of idiopathic pulmonary fibrosis (IPF), combined pulmonary fibrosis and emphysema (CPFE), and WHO Group 3 connective tissue disease.</w:t>
      </w:r>
    </w:p>
    <w:p w14:paraId="4C434745" w14:textId="1F618D7C" w:rsidR="00ED052F" w:rsidRDefault="0029246E" w:rsidP="0029246E">
      <w:pPr>
        <w:pStyle w:val="BodyText"/>
      </w:pPr>
      <w:r>
        <w:t>All other indications are considered experimental/investigational and not medically necessary.</w:t>
      </w:r>
    </w:p>
    <w:p w14:paraId="4A5B15F8" w14:textId="5DD1B543" w:rsidR="00006174" w:rsidRPr="00AA1E6A" w:rsidRDefault="00006174" w:rsidP="00006174">
      <w:pPr>
        <w:pStyle w:val="Heading2"/>
      </w:pPr>
      <w:r w:rsidRPr="00BD1CC1">
        <w:lastRenderedPageBreak/>
        <w:t>Prescriber Specialties</w:t>
      </w:r>
    </w:p>
    <w:p w14:paraId="065B091E" w14:textId="5BFB0DD9" w:rsidR="00006174" w:rsidRPr="00BD1CC1" w:rsidRDefault="0029246E" w:rsidP="0029246E">
      <w:pPr>
        <w:pStyle w:val="BodyText"/>
      </w:pPr>
      <w:r w:rsidRPr="0029246E">
        <w:t>This medication must be prescribed by or in consultation with a pulmonologist or cardiologist.</w:t>
      </w:r>
    </w:p>
    <w:p w14:paraId="50A38FBA" w14:textId="15F64679" w:rsidR="00FE0C63" w:rsidRPr="0029246E" w:rsidRDefault="00685107" w:rsidP="00E050E1">
      <w:pPr>
        <w:pStyle w:val="Heading2"/>
      </w:pPr>
      <w:r>
        <w:t>Coverage Criteria</w:t>
      </w:r>
    </w:p>
    <w:p w14:paraId="734E97F1" w14:textId="2D293910" w:rsidR="0029246E" w:rsidRPr="0029246E" w:rsidRDefault="0029246E" w:rsidP="0029246E">
      <w:pPr>
        <w:pStyle w:val="Heading3"/>
      </w:pPr>
      <w:r w:rsidRPr="0029246E">
        <w:t xml:space="preserve">Pulmonary </w:t>
      </w:r>
      <w:r w:rsidR="009549F3">
        <w:t>H</w:t>
      </w:r>
      <w:r w:rsidRPr="0029246E">
        <w:t>ypertension (PH)</w:t>
      </w:r>
      <w:r w:rsidRPr="0029246E">
        <w:rPr>
          <w:vertAlign w:val="superscript"/>
        </w:rPr>
        <w:t>1</w:t>
      </w:r>
      <w:r w:rsidR="009549F3">
        <w:rPr>
          <w:vertAlign w:val="superscript"/>
        </w:rPr>
        <w:t>-7</w:t>
      </w:r>
    </w:p>
    <w:p w14:paraId="2927DBE8" w14:textId="32065527" w:rsidR="0029246E" w:rsidRPr="0029246E" w:rsidRDefault="0029246E" w:rsidP="0029246E">
      <w:pPr>
        <w:pStyle w:val="BodyText"/>
      </w:pPr>
      <w:r w:rsidRPr="0029246E">
        <w:t xml:space="preserve">Authorization of 12 months may be granted for treatment of PH when </w:t>
      </w:r>
      <w:proofErr w:type="gramStart"/>
      <w:r w:rsidR="00185883">
        <w:t>ALL</w:t>
      </w:r>
      <w:r w:rsidR="00185883" w:rsidRPr="0029246E">
        <w:t xml:space="preserve"> </w:t>
      </w:r>
      <w:r w:rsidRPr="0029246E">
        <w:t>of</w:t>
      </w:r>
      <w:proofErr w:type="gramEnd"/>
      <w:r w:rsidRPr="0029246E">
        <w:t xml:space="preserve"> the following criteria are met:</w:t>
      </w:r>
    </w:p>
    <w:p w14:paraId="792C27B9" w14:textId="39741855" w:rsidR="0029246E" w:rsidRPr="00CF136F" w:rsidRDefault="0029246E" w:rsidP="00CF136F">
      <w:pPr>
        <w:pStyle w:val="ListParagraph"/>
        <w:numPr>
          <w:ilvl w:val="0"/>
          <w:numId w:val="43"/>
        </w:numPr>
      </w:pPr>
      <w:r w:rsidRPr="00CF136F">
        <w:t>Member has either of the following</w:t>
      </w:r>
      <w:r w:rsidR="00DB763E">
        <w:t xml:space="preserve"> criteria</w:t>
      </w:r>
      <w:r w:rsidRPr="00CF136F">
        <w:t>:</w:t>
      </w:r>
    </w:p>
    <w:p w14:paraId="2DFCD93F" w14:textId="0FD0832E" w:rsidR="0029246E" w:rsidRPr="00CF136F" w:rsidRDefault="0029246E" w:rsidP="00AA3E18">
      <w:pPr>
        <w:pStyle w:val="ListParagraph"/>
        <w:numPr>
          <w:ilvl w:val="1"/>
          <w:numId w:val="44"/>
        </w:numPr>
      </w:pPr>
      <w:r w:rsidRPr="00CF136F">
        <w:t>WHO Group 1 class of pulmonary hypertension (refer to Appendix)</w:t>
      </w:r>
    </w:p>
    <w:p w14:paraId="5827153C" w14:textId="77777777" w:rsidR="0029246E" w:rsidRPr="00CF136F" w:rsidRDefault="0029246E" w:rsidP="00AA3E18">
      <w:pPr>
        <w:pStyle w:val="ListParagraph"/>
        <w:numPr>
          <w:ilvl w:val="1"/>
          <w:numId w:val="44"/>
        </w:numPr>
      </w:pPr>
      <w:r w:rsidRPr="00CF136F">
        <w:t>Pulmonary hypertension associated with interstitial lung disease (PH-ILD; WHO Group 3)</w:t>
      </w:r>
    </w:p>
    <w:p w14:paraId="6E668658" w14:textId="66E42CAA" w:rsidR="0029246E" w:rsidRPr="00CF136F" w:rsidRDefault="0029246E" w:rsidP="00CF136F">
      <w:pPr>
        <w:pStyle w:val="ListParagraph"/>
        <w:numPr>
          <w:ilvl w:val="0"/>
          <w:numId w:val="43"/>
        </w:numPr>
      </w:pPr>
      <w:r w:rsidRPr="00CF136F">
        <w:t xml:space="preserve">PH was confirmed by either </w:t>
      </w:r>
      <w:r w:rsidR="0044763D">
        <w:t>of the following</w:t>
      </w:r>
      <w:r w:rsidRPr="00CF136F">
        <w:t>:</w:t>
      </w:r>
    </w:p>
    <w:p w14:paraId="6E3CDF38" w14:textId="74C8183B" w:rsidR="0029246E" w:rsidRPr="00CF136F" w:rsidRDefault="0029246E" w:rsidP="008A0CEA">
      <w:pPr>
        <w:pStyle w:val="ListParagraph"/>
        <w:numPr>
          <w:ilvl w:val="1"/>
          <w:numId w:val="45"/>
        </w:numPr>
      </w:pPr>
      <w:r w:rsidRPr="00CF136F">
        <w:t xml:space="preserve">Pretreatment right heart catheterization with </w:t>
      </w:r>
      <w:proofErr w:type="gramStart"/>
      <w:r w:rsidRPr="00CF136F">
        <w:t>all of</w:t>
      </w:r>
      <w:proofErr w:type="gramEnd"/>
      <w:r w:rsidRPr="00CF136F">
        <w:t xml:space="preserve"> the following results:</w:t>
      </w:r>
    </w:p>
    <w:p w14:paraId="304C4DEC" w14:textId="3B56964E" w:rsidR="0029246E" w:rsidRPr="00CF136F" w:rsidRDefault="0029246E" w:rsidP="003B0D3D">
      <w:pPr>
        <w:pStyle w:val="ListParagraph"/>
        <w:numPr>
          <w:ilvl w:val="2"/>
          <w:numId w:val="46"/>
        </w:numPr>
        <w:ind w:left="2160"/>
      </w:pPr>
      <w:r w:rsidRPr="00CF136F">
        <w:t>Mean pulmonary arterial pressure (</w:t>
      </w:r>
      <w:proofErr w:type="spellStart"/>
      <w:r w:rsidRPr="00CF136F">
        <w:t>mPAP</w:t>
      </w:r>
      <w:proofErr w:type="spellEnd"/>
      <w:r w:rsidRPr="00CF136F">
        <w:t xml:space="preserve">) &gt; 20 </w:t>
      </w:r>
      <w:proofErr w:type="gramStart"/>
      <w:r w:rsidRPr="00CF136F">
        <w:t>mmHg</w:t>
      </w:r>
      <w:proofErr w:type="gramEnd"/>
    </w:p>
    <w:p w14:paraId="7A5623D5" w14:textId="03D10661" w:rsidR="0029246E" w:rsidRPr="00CF136F" w:rsidRDefault="0029246E" w:rsidP="003B0D3D">
      <w:pPr>
        <w:pStyle w:val="ListParagraph"/>
        <w:numPr>
          <w:ilvl w:val="2"/>
          <w:numId w:val="46"/>
        </w:numPr>
        <w:ind w:left="2160"/>
      </w:pPr>
      <w:r w:rsidRPr="00CF136F">
        <w:t xml:space="preserve">Pulmonary capillary wedge pressure (PCWP) </w:t>
      </w:r>
      <w:r w:rsidRPr="006651B6">
        <w:rPr>
          <w:rFonts w:ascii="Arial" w:hAnsi="Arial"/>
        </w:rPr>
        <w:t>≤</w:t>
      </w:r>
      <w:r w:rsidRPr="00CF136F">
        <w:t xml:space="preserve"> 15 mmHg</w:t>
      </w:r>
    </w:p>
    <w:p w14:paraId="55A99F0F" w14:textId="1C411B50" w:rsidR="0029246E" w:rsidRPr="00CF136F" w:rsidRDefault="0029246E" w:rsidP="003B0D3D">
      <w:pPr>
        <w:pStyle w:val="ListParagraph"/>
        <w:numPr>
          <w:ilvl w:val="2"/>
          <w:numId w:val="46"/>
        </w:numPr>
        <w:ind w:left="2160"/>
      </w:pPr>
      <w:r w:rsidRPr="00CF136F">
        <w:t xml:space="preserve">Pulmonary vascular resistance (PVR) </w:t>
      </w:r>
      <w:r w:rsidR="001207CC">
        <w:t>&gt; 2</w:t>
      </w:r>
      <w:r w:rsidRPr="00CF136F">
        <w:t xml:space="preserve"> Wood units</w:t>
      </w:r>
      <w:r w:rsidR="00315BC9">
        <w:t xml:space="preserve">. For pediatric members, </w:t>
      </w:r>
      <w:r w:rsidRPr="00CF136F">
        <w:t xml:space="preserve">pulmonary vascular resistance index (PVRI) </w:t>
      </w:r>
      <w:r w:rsidR="001207CC">
        <w:t>&gt; 3</w:t>
      </w:r>
      <w:r w:rsidRPr="00CF136F">
        <w:t xml:space="preserve"> Wood units x m</w:t>
      </w:r>
      <w:r w:rsidRPr="00185883">
        <w:rPr>
          <w:vertAlign w:val="superscript"/>
        </w:rPr>
        <w:t>2</w:t>
      </w:r>
      <w:r w:rsidRPr="00CF136F">
        <w:t xml:space="preserve"> </w:t>
      </w:r>
      <w:r w:rsidR="001207CC">
        <w:t>is</w:t>
      </w:r>
      <w:r w:rsidR="00315BC9">
        <w:t xml:space="preserve"> also</w:t>
      </w:r>
      <w:r w:rsidR="001207CC">
        <w:t xml:space="preserve"> acceptable.</w:t>
      </w:r>
    </w:p>
    <w:p w14:paraId="554B6E8F" w14:textId="6747E5E1" w:rsidR="00B836B0" w:rsidRPr="00CF136F" w:rsidRDefault="0029246E" w:rsidP="008A0CEA">
      <w:pPr>
        <w:pStyle w:val="ListParagraph"/>
        <w:numPr>
          <w:ilvl w:val="1"/>
          <w:numId w:val="45"/>
        </w:numPr>
      </w:pPr>
      <w:r w:rsidRPr="00CF136F">
        <w:t>For infants less than one year of age, PH was confirmed by Doppler echocardiogram if right heart catheterization cannot be performed.</w:t>
      </w:r>
    </w:p>
    <w:p w14:paraId="3A643EC3" w14:textId="04EE7B21" w:rsidR="00A501AC" w:rsidRPr="00BD1CC1" w:rsidRDefault="00A501AC" w:rsidP="00A501AC">
      <w:pPr>
        <w:pStyle w:val="Heading2"/>
      </w:pPr>
      <w:r w:rsidRPr="00BD1CC1">
        <w:t>Continuation of Therapy</w:t>
      </w:r>
    </w:p>
    <w:p w14:paraId="32C8905D" w14:textId="62515047" w:rsidR="00A501AC" w:rsidRPr="003D46B0" w:rsidRDefault="0029246E" w:rsidP="003D46B0">
      <w:pPr>
        <w:pStyle w:val="BodyText"/>
      </w:pPr>
      <w:r w:rsidRPr="0029246E">
        <w:t>Authorization of 12 months may be granted for members with an indication listed in the coverage criteria section who are currently receiving the requested medication through a paid pharmacy or medical benefit, and who are experiencing benefit from therapy as evidenced by disease stability or disease improvement.</w:t>
      </w:r>
    </w:p>
    <w:p w14:paraId="784D6ED7" w14:textId="1DB4DBDF" w:rsidR="008B1332" w:rsidRPr="00BD1CC1" w:rsidRDefault="00B65538" w:rsidP="008B1332">
      <w:pPr>
        <w:pStyle w:val="Heading2"/>
      </w:pPr>
      <w:r w:rsidRPr="00BD1CC1">
        <w:t>Appendix</w:t>
      </w:r>
    </w:p>
    <w:p w14:paraId="76B1EDAF" w14:textId="09EA64C9" w:rsidR="00045880" w:rsidRDefault="00045880" w:rsidP="00045880">
      <w:pPr>
        <w:pStyle w:val="Heading3"/>
        <w:rPr>
          <w:vertAlign w:val="superscript"/>
        </w:rPr>
      </w:pPr>
      <w:r w:rsidRPr="00FC63E0">
        <w:t>WHO Classification of Pulmonary Hypertension (PH)</w:t>
      </w:r>
      <w:r w:rsidR="00F60ACE">
        <w:rPr>
          <w:vertAlign w:val="superscript"/>
        </w:rPr>
        <w:t>4</w:t>
      </w:r>
    </w:p>
    <w:p w14:paraId="11AA5917" w14:textId="77777777" w:rsidR="000C1001" w:rsidRPr="00012DE3" w:rsidRDefault="000C1001" w:rsidP="000C1001">
      <w:pPr>
        <w:pStyle w:val="BodyText"/>
      </w:pPr>
      <w:bookmarkStart w:id="0" w:name="_Hlk183189818"/>
      <w:bookmarkStart w:id="1" w:name="_Hlk183100935"/>
      <w:r>
        <w:t>Note: Patients with heritable PAH or PAH associated with drugs and toxins might be long-term responders to calcium channel blockers.</w:t>
      </w:r>
      <w:bookmarkEnd w:id="0"/>
    </w:p>
    <w:p w14:paraId="4F288552" w14:textId="77777777" w:rsidR="000C1001" w:rsidRPr="00610263" w:rsidRDefault="000C1001" w:rsidP="000C1001">
      <w:pPr>
        <w:pStyle w:val="Heading4"/>
      </w:pPr>
      <w:r>
        <w:lastRenderedPageBreak/>
        <w:t xml:space="preserve">Group 1: </w:t>
      </w:r>
      <w:r w:rsidRPr="00610263">
        <w:t>Pulmonary Arterial Hypertension (PAH)</w:t>
      </w:r>
    </w:p>
    <w:p w14:paraId="608F7CF2" w14:textId="77777777" w:rsidR="000C1001" w:rsidRDefault="000C1001" w:rsidP="000C1001">
      <w:pPr>
        <w:pStyle w:val="ListParagraph"/>
        <w:numPr>
          <w:ilvl w:val="0"/>
          <w:numId w:val="53"/>
        </w:numPr>
      </w:pPr>
      <w:bookmarkStart w:id="2" w:name="_Hlk183189849"/>
      <w:r w:rsidRPr="00610263">
        <w:t>Idiopathic</w:t>
      </w:r>
    </w:p>
    <w:p w14:paraId="7BB927CD" w14:textId="77777777" w:rsidR="000C1001" w:rsidRPr="00610263" w:rsidRDefault="000C1001" w:rsidP="000C1001">
      <w:pPr>
        <w:pStyle w:val="ListParagraph"/>
        <w:numPr>
          <w:ilvl w:val="1"/>
          <w:numId w:val="53"/>
        </w:numPr>
      </w:pPr>
      <w:r w:rsidRPr="00063214">
        <w:t>Long-term responders to calcium channel blockers</w:t>
      </w:r>
    </w:p>
    <w:p w14:paraId="0938E627" w14:textId="77777777" w:rsidR="000C1001" w:rsidRPr="00610263" w:rsidRDefault="000C1001" w:rsidP="000C1001">
      <w:pPr>
        <w:pStyle w:val="ListParagraph"/>
        <w:numPr>
          <w:ilvl w:val="0"/>
          <w:numId w:val="53"/>
        </w:numPr>
      </w:pPr>
      <w:r w:rsidRPr="00610263">
        <w:t>Heritable</w:t>
      </w:r>
    </w:p>
    <w:p w14:paraId="66E21140" w14:textId="77777777" w:rsidR="000C1001" w:rsidRPr="00610263" w:rsidRDefault="000C1001" w:rsidP="000C1001">
      <w:pPr>
        <w:pStyle w:val="ListParagraph"/>
        <w:numPr>
          <w:ilvl w:val="0"/>
          <w:numId w:val="53"/>
        </w:numPr>
      </w:pPr>
      <w:r w:rsidRPr="00063214">
        <w:t xml:space="preserve">Associated with drugs and </w:t>
      </w:r>
      <w:proofErr w:type="gramStart"/>
      <w:r w:rsidRPr="00063214">
        <w:t>toxins</w:t>
      </w:r>
      <w:proofErr w:type="gramEnd"/>
    </w:p>
    <w:p w14:paraId="09BCAF1A" w14:textId="77777777" w:rsidR="000C1001" w:rsidRPr="00610263" w:rsidRDefault="000C1001" w:rsidP="000C1001">
      <w:pPr>
        <w:pStyle w:val="ListParagraph"/>
        <w:numPr>
          <w:ilvl w:val="0"/>
          <w:numId w:val="53"/>
        </w:numPr>
      </w:pPr>
      <w:r>
        <w:t>A</w:t>
      </w:r>
      <w:r w:rsidRPr="00610263">
        <w:t>ssociated with:</w:t>
      </w:r>
    </w:p>
    <w:p w14:paraId="26962CAC" w14:textId="77777777" w:rsidR="000C1001" w:rsidRPr="00610263" w:rsidRDefault="000C1001" w:rsidP="000C1001">
      <w:pPr>
        <w:pStyle w:val="ListParagraph"/>
        <w:numPr>
          <w:ilvl w:val="1"/>
          <w:numId w:val="53"/>
        </w:numPr>
      </w:pPr>
      <w:r w:rsidRPr="00610263">
        <w:t>Connective tissue disease</w:t>
      </w:r>
    </w:p>
    <w:p w14:paraId="6A3C8D1C" w14:textId="77777777" w:rsidR="000C1001" w:rsidRPr="00610263" w:rsidRDefault="000C1001" w:rsidP="000C1001">
      <w:pPr>
        <w:pStyle w:val="ListParagraph"/>
        <w:numPr>
          <w:ilvl w:val="1"/>
          <w:numId w:val="53"/>
        </w:numPr>
      </w:pPr>
      <w:r w:rsidRPr="00610263">
        <w:t>Human immunodeficiency virus (HIV) infection</w:t>
      </w:r>
    </w:p>
    <w:p w14:paraId="2FFE6814" w14:textId="77777777" w:rsidR="000C1001" w:rsidRPr="00610263" w:rsidRDefault="000C1001" w:rsidP="000C1001">
      <w:pPr>
        <w:pStyle w:val="ListParagraph"/>
        <w:numPr>
          <w:ilvl w:val="1"/>
          <w:numId w:val="53"/>
        </w:numPr>
      </w:pPr>
      <w:r w:rsidRPr="00610263">
        <w:t>Portal hypertension</w:t>
      </w:r>
    </w:p>
    <w:p w14:paraId="4DEB993D" w14:textId="77777777" w:rsidR="000C1001" w:rsidRPr="00610263" w:rsidRDefault="000C1001" w:rsidP="000C1001">
      <w:pPr>
        <w:pStyle w:val="ListParagraph"/>
        <w:numPr>
          <w:ilvl w:val="1"/>
          <w:numId w:val="53"/>
        </w:numPr>
      </w:pPr>
      <w:r w:rsidRPr="00610263">
        <w:t>Congenital heart disease</w:t>
      </w:r>
    </w:p>
    <w:p w14:paraId="6262880F" w14:textId="77777777" w:rsidR="000C1001" w:rsidRPr="00610263" w:rsidRDefault="000C1001" w:rsidP="000C1001">
      <w:pPr>
        <w:pStyle w:val="ListParagraph"/>
        <w:numPr>
          <w:ilvl w:val="1"/>
          <w:numId w:val="53"/>
        </w:numPr>
      </w:pPr>
      <w:r w:rsidRPr="00610263">
        <w:t>Schistosomiasis</w:t>
      </w:r>
    </w:p>
    <w:p w14:paraId="790A8B8D" w14:textId="77777777" w:rsidR="000C1001" w:rsidRPr="00610263" w:rsidRDefault="000C1001" w:rsidP="000C1001">
      <w:pPr>
        <w:pStyle w:val="ListParagraph"/>
        <w:numPr>
          <w:ilvl w:val="0"/>
          <w:numId w:val="53"/>
        </w:numPr>
      </w:pPr>
      <w:r w:rsidRPr="00610263">
        <w:t>PAH with features of venous/capillar</w:t>
      </w:r>
      <w:r>
        <w:t>y</w:t>
      </w:r>
      <w:r w:rsidRPr="00610263">
        <w:t xml:space="preserve"> (</w:t>
      </w:r>
      <w:bookmarkStart w:id="3" w:name="_Hlk163494346"/>
      <w:r w:rsidRPr="00610263">
        <w:t>pulmonary veno-occlusive disease</w:t>
      </w:r>
      <w:bookmarkEnd w:id="3"/>
      <w:r w:rsidRPr="00610263">
        <w:t xml:space="preserve"> [PVOD]/</w:t>
      </w:r>
      <w:bookmarkStart w:id="4" w:name="_Hlk163494356"/>
      <w:r w:rsidRPr="00610263">
        <w:t>pulmonary capillary hemangiomatosis</w:t>
      </w:r>
      <w:bookmarkEnd w:id="4"/>
      <w:r w:rsidRPr="00610263">
        <w:t xml:space="preserve"> [PCH]) involvement</w:t>
      </w:r>
    </w:p>
    <w:p w14:paraId="249893D7" w14:textId="77777777" w:rsidR="000C1001" w:rsidRPr="00610263" w:rsidRDefault="000C1001" w:rsidP="000C1001">
      <w:pPr>
        <w:pStyle w:val="ListParagraph"/>
        <w:numPr>
          <w:ilvl w:val="0"/>
          <w:numId w:val="53"/>
        </w:numPr>
      </w:pPr>
      <w:r w:rsidRPr="00610263">
        <w:t>Persistent PH of the newborn</w:t>
      </w:r>
      <w:bookmarkEnd w:id="2"/>
    </w:p>
    <w:p w14:paraId="0C6C5D13" w14:textId="35D654B7" w:rsidR="000C1001" w:rsidRPr="00610263" w:rsidRDefault="000C1001" w:rsidP="000C1001">
      <w:pPr>
        <w:pStyle w:val="Heading4"/>
      </w:pPr>
      <w:r>
        <w:t xml:space="preserve">Group 2: </w:t>
      </w:r>
      <w:r w:rsidRPr="00610263">
        <w:t xml:space="preserve">PH </w:t>
      </w:r>
      <w:r w:rsidR="00EC0F80">
        <w:t>a</w:t>
      </w:r>
      <w:r>
        <w:t xml:space="preserve">ssociated with </w:t>
      </w:r>
      <w:r w:rsidRPr="00610263">
        <w:t>Left Heart Disease</w:t>
      </w:r>
    </w:p>
    <w:p w14:paraId="343B5DB2" w14:textId="77777777" w:rsidR="000C1001" w:rsidRPr="00063214" w:rsidRDefault="000C1001" w:rsidP="000C1001">
      <w:pPr>
        <w:pStyle w:val="ListParagraph"/>
      </w:pPr>
      <w:bookmarkStart w:id="5" w:name="_Hlk183189880"/>
      <w:r w:rsidRPr="00063214">
        <w:t>Heart failure</w:t>
      </w:r>
      <w:r>
        <w:t>:</w:t>
      </w:r>
    </w:p>
    <w:p w14:paraId="64864D8E" w14:textId="77777777" w:rsidR="000C1001" w:rsidRPr="00063214" w:rsidRDefault="000C1001" w:rsidP="000C1001">
      <w:pPr>
        <w:pStyle w:val="ListParagraph"/>
        <w:numPr>
          <w:ilvl w:val="1"/>
          <w:numId w:val="21"/>
        </w:numPr>
      </w:pPr>
      <w:r w:rsidRPr="00063214">
        <w:t xml:space="preserve">With preserved </w:t>
      </w:r>
      <w:bookmarkStart w:id="6" w:name="_Hlk163494379"/>
      <w:r w:rsidRPr="00063214">
        <w:t>ejection fraction</w:t>
      </w:r>
      <w:bookmarkEnd w:id="6"/>
    </w:p>
    <w:p w14:paraId="0F5A1CE7" w14:textId="77777777" w:rsidR="000C1001" w:rsidRDefault="000C1001" w:rsidP="000C1001">
      <w:pPr>
        <w:pStyle w:val="ListParagraph"/>
        <w:numPr>
          <w:ilvl w:val="1"/>
          <w:numId w:val="21"/>
        </w:numPr>
      </w:pPr>
      <w:r>
        <w:t>W</w:t>
      </w:r>
      <w:r w:rsidRPr="00063214">
        <w:t xml:space="preserve">ith reduced </w:t>
      </w:r>
      <w:r w:rsidRPr="00AD032E">
        <w:t>or mildly reduced ejection fraction</w:t>
      </w:r>
    </w:p>
    <w:p w14:paraId="0F137501" w14:textId="77777777" w:rsidR="000C1001" w:rsidRPr="00063214" w:rsidRDefault="000C1001" w:rsidP="000C1001">
      <w:pPr>
        <w:pStyle w:val="ListParagraph"/>
        <w:numPr>
          <w:ilvl w:val="1"/>
          <w:numId w:val="21"/>
        </w:numPr>
      </w:pPr>
      <w:r>
        <w:t>C</w:t>
      </w:r>
      <w:r w:rsidRPr="00AD032E">
        <w:t>ardiomyopathies with specific etiologies</w:t>
      </w:r>
      <w:r>
        <w:t xml:space="preserve"> (i.e., </w:t>
      </w:r>
      <w:r w:rsidRPr="00012DE3">
        <w:t>hypertrophic, amyloid, Fabry disease</w:t>
      </w:r>
      <w:r>
        <w:t>,</w:t>
      </w:r>
      <w:r w:rsidRPr="00012DE3">
        <w:t xml:space="preserve"> and Chagas disease</w:t>
      </w:r>
      <w:r>
        <w:t>)</w:t>
      </w:r>
    </w:p>
    <w:p w14:paraId="787C6BD8" w14:textId="77777777" w:rsidR="000C1001" w:rsidRDefault="000C1001" w:rsidP="000C1001">
      <w:pPr>
        <w:pStyle w:val="ListParagraph"/>
      </w:pPr>
      <w:r w:rsidRPr="00063214">
        <w:t>Valvular heart disease</w:t>
      </w:r>
      <w:r>
        <w:t>:</w:t>
      </w:r>
    </w:p>
    <w:p w14:paraId="58423E6B" w14:textId="77777777" w:rsidR="000C1001" w:rsidRDefault="000C1001" w:rsidP="000C1001">
      <w:pPr>
        <w:pStyle w:val="ListParagraph"/>
        <w:numPr>
          <w:ilvl w:val="1"/>
          <w:numId w:val="21"/>
        </w:numPr>
      </w:pPr>
      <w:r>
        <w:t>A</w:t>
      </w:r>
      <w:r w:rsidRPr="00AD032E">
        <w:t>ortic valve disease</w:t>
      </w:r>
    </w:p>
    <w:p w14:paraId="00617FF1" w14:textId="77777777" w:rsidR="000C1001" w:rsidRDefault="000C1001" w:rsidP="000C1001">
      <w:pPr>
        <w:pStyle w:val="ListParagraph"/>
        <w:numPr>
          <w:ilvl w:val="1"/>
          <w:numId w:val="21"/>
        </w:numPr>
      </w:pPr>
      <w:r>
        <w:t>M</w:t>
      </w:r>
      <w:r w:rsidRPr="00AD032E">
        <w:t>itral valve disease</w:t>
      </w:r>
    </w:p>
    <w:p w14:paraId="3775F7B3" w14:textId="77777777" w:rsidR="000C1001" w:rsidRPr="00063214" w:rsidRDefault="000C1001" w:rsidP="000C1001">
      <w:pPr>
        <w:pStyle w:val="ListParagraph"/>
        <w:numPr>
          <w:ilvl w:val="1"/>
          <w:numId w:val="21"/>
        </w:numPr>
      </w:pPr>
      <w:r>
        <w:t>M</w:t>
      </w:r>
      <w:r w:rsidRPr="00AD032E">
        <w:t>ixed valvular disease</w:t>
      </w:r>
    </w:p>
    <w:p w14:paraId="43AC5BE1" w14:textId="77777777" w:rsidR="000C1001" w:rsidRPr="00610263" w:rsidRDefault="000C1001" w:rsidP="000C1001">
      <w:pPr>
        <w:pStyle w:val="ListParagraph"/>
      </w:pPr>
      <w:r w:rsidRPr="00063214">
        <w:t>Congenital/acquired</w:t>
      </w:r>
      <w:r w:rsidRPr="00610263">
        <w:t xml:space="preserve"> cardiovascular conditions leading to post-capillary </w:t>
      </w:r>
      <w:proofErr w:type="gramStart"/>
      <w:r w:rsidRPr="00610263">
        <w:t>PH</w:t>
      </w:r>
      <w:bookmarkEnd w:id="5"/>
      <w:proofErr w:type="gramEnd"/>
    </w:p>
    <w:p w14:paraId="464DA466" w14:textId="1186A26F" w:rsidR="000C1001" w:rsidRPr="00610263" w:rsidRDefault="000C1001" w:rsidP="000C1001">
      <w:pPr>
        <w:pStyle w:val="Heading4"/>
      </w:pPr>
      <w:r>
        <w:t xml:space="preserve">Group 3: </w:t>
      </w:r>
      <w:r w:rsidRPr="00610263">
        <w:t xml:space="preserve">PH </w:t>
      </w:r>
      <w:r w:rsidR="00EC0F80">
        <w:t>a</w:t>
      </w:r>
      <w:r>
        <w:t>ssociated with</w:t>
      </w:r>
      <w:r w:rsidRPr="00610263">
        <w:t xml:space="preserve"> </w:t>
      </w:r>
      <w:proofErr w:type="gramStart"/>
      <w:r w:rsidRPr="00610263">
        <w:t>Lung Diseases</w:t>
      </w:r>
      <w:proofErr w:type="gramEnd"/>
      <w:r w:rsidRPr="00610263">
        <w:t xml:space="preserve"> </w:t>
      </w:r>
      <w:r>
        <w:t>a</w:t>
      </w:r>
      <w:r w:rsidRPr="00610263">
        <w:t>nd/</w:t>
      </w:r>
      <w:r>
        <w:t>o</w:t>
      </w:r>
      <w:r w:rsidRPr="00610263">
        <w:t>r Hypoxia</w:t>
      </w:r>
    </w:p>
    <w:p w14:paraId="2BA8B8D8" w14:textId="77777777" w:rsidR="000C1001" w:rsidRPr="00AD032E" w:rsidRDefault="000C1001" w:rsidP="000C1001">
      <w:pPr>
        <w:pStyle w:val="ListParagraph"/>
      </w:pPr>
      <w:bookmarkStart w:id="7" w:name="_Hlk183189933"/>
      <w:r>
        <w:t>Chronic obstructive pulmonary disease (COPD) and/or emphysema</w:t>
      </w:r>
    </w:p>
    <w:p w14:paraId="02C7FD81" w14:textId="77777777" w:rsidR="000C1001" w:rsidRPr="00AD032E" w:rsidRDefault="000C1001" w:rsidP="000C1001">
      <w:pPr>
        <w:pStyle w:val="ListParagraph"/>
      </w:pPr>
      <w:r w:rsidRPr="00AD032E">
        <w:t>Interstitial lung disease</w:t>
      </w:r>
    </w:p>
    <w:p w14:paraId="4D54F8D5" w14:textId="77777777" w:rsidR="000C1001" w:rsidRPr="00AD032E" w:rsidRDefault="000C1001" w:rsidP="000C1001">
      <w:pPr>
        <w:pStyle w:val="ListParagraph"/>
      </w:pPr>
      <w:r w:rsidRPr="00AD032E">
        <w:t xml:space="preserve">Combined pulmonary fibrosis and </w:t>
      </w:r>
      <w:proofErr w:type="gramStart"/>
      <w:r w:rsidRPr="00AD032E">
        <w:t>emphysema</w:t>
      </w:r>
      <w:proofErr w:type="gramEnd"/>
    </w:p>
    <w:p w14:paraId="4FDADB59" w14:textId="77777777" w:rsidR="000C1001" w:rsidRPr="00AD032E" w:rsidRDefault="000C1001" w:rsidP="000C1001">
      <w:pPr>
        <w:pStyle w:val="ListParagraph"/>
      </w:pPr>
      <w:r w:rsidRPr="00AD032E">
        <w:t>Other parenchymal lung diseases</w:t>
      </w:r>
      <w:r>
        <w:t xml:space="preserve"> (i.e., </w:t>
      </w:r>
      <w:r w:rsidRPr="00012DE3">
        <w:t xml:space="preserve">parenchymal lung diseases not included in </w:t>
      </w:r>
      <w:r>
        <w:t>G</w:t>
      </w:r>
      <w:r w:rsidRPr="00012DE3">
        <w:t>roup 5</w:t>
      </w:r>
      <w:r>
        <w:t>)</w:t>
      </w:r>
    </w:p>
    <w:p w14:paraId="1A1DB941" w14:textId="77777777" w:rsidR="000C1001" w:rsidRDefault="000C1001" w:rsidP="000C1001">
      <w:pPr>
        <w:pStyle w:val="ListParagraph"/>
      </w:pPr>
      <w:r w:rsidRPr="00AD032E">
        <w:t>Nonparenchymal restrictive diseases</w:t>
      </w:r>
      <w:r>
        <w:t>:</w:t>
      </w:r>
    </w:p>
    <w:p w14:paraId="0158B6E1" w14:textId="77777777" w:rsidR="000C1001" w:rsidRDefault="000C1001" w:rsidP="000C1001">
      <w:pPr>
        <w:pStyle w:val="ListParagraph"/>
        <w:numPr>
          <w:ilvl w:val="1"/>
          <w:numId w:val="21"/>
        </w:numPr>
      </w:pPr>
      <w:r>
        <w:t>H</w:t>
      </w:r>
      <w:r w:rsidRPr="00AD032E">
        <w:t>ypoventilation syndromes</w:t>
      </w:r>
    </w:p>
    <w:p w14:paraId="436C750F" w14:textId="77777777" w:rsidR="000C1001" w:rsidRDefault="000C1001" w:rsidP="000C1001">
      <w:pPr>
        <w:pStyle w:val="ListParagraph"/>
        <w:numPr>
          <w:ilvl w:val="1"/>
          <w:numId w:val="21"/>
        </w:numPr>
      </w:pPr>
      <w:r w:rsidRPr="00AD032E">
        <w:t>Pneumonectomy</w:t>
      </w:r>
    </w:p>
    <w:p w14:paraId="32D39771" w14:textId="77777777" w:rsidR="000C1001" w:rsidRDefault="000C1001" w:rsidP="000C1001">
      <w:pPr>
        <w:pStyle w:val="ListParagraph"/>
      </w:pPr>
      <w:r w:rsidRPr="00AD032E">
        <w:t>Hypoxia without lung disease (e.g.</w:t>
      </w:r>
      <w:r>
        <w:t>,</w:t>
      </w:r>
      <w:r w:rsidRPr="00AD032E">
        <w:t xml:space="preserve"> high altitude)</w:t>
      </w:r>
    </w:p>
    <w:p w14:paraId="7A65AAEE" w14:textId="77777777" w:rsidR="000C1001" w:rsidRPr="00610263" w:rsidRDefault="000C1001" w:rsidP="000C1001">
      <w:pPr>
        <w:pStyle w:val="ListParagraph"/>
      </w:pPr>
      <w:r w:rsidRPr="00AD032E">
        <w:t>Developmental lung diseases</w:t>
      </w:r>
      <w:bookmarkEnd w:id="7"/>
    </w:p>
    <w:p w14:paraId="295B6758" w14:textId="2E2ECB18" w:rsidR="000C1001" w:rsidRPr="00610263" w:rsidRDefault="000C1001" w:rsidP="000C1001">
      <w:pPr>
        <w:pStyle w:val="Heading4"/>
      </w:pPr>
      <w:r>
        <w:t xml:space="preserve">Group 4: </w:t>
      </w:r>
      <w:r w:rsidRPr="00610263">
        <w:t xml:space="preserve">PH </w:t>
      </w:r>
      <w:r w:rsidR="00EC0F80">
        <w:t>a</w:t>
      </w:r>
      <w:r>
        <w:t>ssociated with</w:t>
      </w:r>
      <w:r w:rsidRPr="00610263">
        <w:t xml:space="preserve"> Pulmonary Artery Obstructions</w:t>
      </w:r>
    </w:p>
    <w:p w14:paraId="3298709D" w14:textId="77777777" w:rsidR="000C1001" w:rsidRPr="00610263" w:rsidRDefault="000C1001" w:rsidP="000C1001">
      <w:pPr>
        <w:pStyle w:val="ListParagraph"/>
        <w:numPr>
          <w:ilvl w:val="0"/>
          <w:numId w:val="54"/>
        </w:numPr>
      </w:pPr>
      <w:bookmarkStart w:id="8" w:name="_Hlk183190115"/>
      <w:bookmarkStart w:id="9" w:name="_Hlk183189980"/>
      <w:r w:rsidRPr="00610263">
        <w:t>Chronic thromboembolic PH</w:t>
      </w:r>
    </w:p>
    <w:p w14:paraId="1D25021E" w14:textId="77777777" w:rsidR="000C1001" w:rsidRPr="00610263" w:rsidRDefault="000C1001" w:rsidP="000C1001">
      <w:pPr>
        <w:pStyle w:val="ListParagraph"/>
        <w:numPr>
          <w:ilvl w:val="0"/>
          <w:numId w:val="54"/>
        </w:numPr>
      </w:pPr>
      <w:r w:rsidRPr="00610263">
        <w:t>Other pulmonary artery obstructions</w:t>
      </w:r>
      <w:r>
        <w:t>:</w:t>
      </w:r>
    </w:p>
    <w:p w14:paraId="2FCEEC86" w14:textId="77777777" w:rsidR="000C1001" w:rsidRPr="00610263" w:rsidRDefault="000C1001" w:rsidP="000C1001">
      <w:pPr>
        <w:pStyle w:val="ListParagraph"/>
        <w:numPr>
          <w:ilvl w:val="1"/>
          <w:numId w:val="54"/>
        </w:numPr>
      </w:pPr>
      <w:r w:rsidRPr="00610263">
        <w:t>Sarcoma</w:t>
      </w:r>
      <w:r>
        <w:t>s</w:t>
      </w:r>
      <w:r w:rsidRPr="00610263">
        <w:t xml:space="preserve"> (high</w:t>
      </w:r>
      <w:r>
        <w:t>-</w:t>
      </w:r>
      <w:r w:rsidRPr="00610263">
        <w:t xml:space="preserve"> or intermediate</w:t>
      </w:r>
      <w:r>
        <w:t>-</w:t>
      </w:r>
      <w:r w:rsidRPr="00610263">
        <w:t>grade or angiosarcoma</w:t>
      </w:r>
      <w:r>
        <w:t>)</w:t>
      </w:r>
    </w:p>
    <w:p w14:paraId="3054B04A" w14:textId="77777777" w:rsidR="000C1001" w:rsidRPr="00610263" w:rsidRDefault="000C1001" w:rsidP="000C1001">
      <w:pPr>
        <w:pStyle w:val="ListParagraph"/>
        <w:numPr>
          <w:ilvl w:val="1"/>
          <w:numId w:val="54"/>
        </w:numPr>
      </w:pPr>
      <w:r w:rsidRPr="00610263">
        <w:lastRenderedPageBreak/>
        <w:t>Other malignant tumors</w:t>
      </w:r>
      <w:r>
        <w:t xml:space="preserve"> (e.g., r</w:t>
      </w:r>
      <w:r w:rsidRPr="00610263">
        <w:t>enal carcinoma</w:t>
      </w:r>
      <w:r>
        <w:t>, u</w:t>
      </w:r>
      <w:r w:rsidRPr="00610263">
        <w:t>terine carcinoma</w:t>
      </w:r>
      <w:r>
        <w:t>, g</w:t>
      </w:r>
      <w:r w:rsidRPr="00610263">
        <w:t>erm</w:t>
      </w:r>
      <w:r>
        <w:t>-</w:t>
      </w:r>
      <w:r w:rsidRPr="00610263">
        <w:t>cell tumors of the testis</w:t>
      </w:r>
      <w:r>
        <w:t>)</w:t>
      </w:r>
    </w:p>
    <w:p w14:paraId="3BFBD808" w14:textId="77777777" w:rsidR="000C1001" w:rsidRPr="00610263" w:rsidRDefault="000C1001" w:rsidP="000C1001">
      <w:pPr>
        <w:pStyle w:val="ListParagraph"/>
        <w:numPr>
          <w:ilvl w:val="1"/>
          <w:numId w:val="54"/>
        </w:numPr>
      </w:pPr>
      <w:r w:rsidRPr="00610263">
        <w:t>Non-malignant tumors</w:t>
      </w:r>
      <w:r>
        <w:t xml:space="preserve"> (e.g., u</w:t>
      </w:r>
      <w:r w:rsidRPr="00610263">
        <w:t>terine leiomyoma</w:t>
      </w:r>
      <w:r>
        <w:t>)</w:t>
      </w:r>
    </w:p>
    <w:p w14:paraId="479B79E1" w14:textId="77777777" w:rsidR="000C1001" w:rsidRPr="00610263" w:rsidRDefault="000C1001" w:rsidP="000C1001">
      <w:pPr>
        <w:pStyle w:val="ListParagraph"/>
        <w:numPr>
          <w:ilvl w:val="1"/>
          <w:numId w:val="54"/>
        </w:numPr>
      </w:pPr>
      <w:r w:rsidRPr="00610263">
        <w:t>Arteritis without connective tissue disease</w:t>
      </w:r>
    </w:p>
    <w:p w14:paraId="329F97D0" w14:textId="77777777" w:rsidR="000C1001" w:rsidRPr="00610263" w:rsidRDefault="000C1001" w:rsidP="000C1001">
      <w:pPr>
        <w:pStyle w:val="ListParagraph"/>
        <w:numPr>
          <w:ilvl w:val="1"/>
          <w:numId w:val="54"/>
        </w:numPr>
      </w:pPr>
      <w:r w:rsidRPr="00610263">
        <w:t>Congenital pulmonary artery stenos</w:t>
      </w:r>
      <w:r>
        <w:t>es</w:t>
      </w:r>
    </w:p>
    <w:p w14:paraId="2F8FCFB2" w14:textId="77777777" w:rsidR="000C1001" w:rsidRPr="00610263" w:rsidRDefault="000C1001" w:rsidP="000C1001">
      <w:pPr>
        <w:pStyle w:val="ListParagraph"/>
        <w:numPr>
          <w:ilvl w:val="1"/>
          <w:numId w:val="54"/>
        </w:numPr>
      </w:pPr>
      <w:r w:rsidRPr="00610263">
        <w:t>Hydatidosis</w:t>
      </w:r>
      <w:bookmarkEnd w:id="8"/>
    </w:p>
    <w:bookmarkEnd w:id="9"/>
    <w:p w14:paraId="3B1F9DEE" w14:textId="77777777" w:rsidR="000C1001" w:rsidRPr="00610263" w:rsidRDefault="000C1001" w:rsidP="000C1001">
      <w:pPr>
        <w:pStyle w:val="Heading4"/>
      </w:pPr>
      <w:r>
        <w:t xml:space="preserve">Group 5: </w:t>
      </w:r>
      <w:r w:rsidRPr="00610263">
        <w:t xml:space="preserve">PH </w:t>
      </w:r>
      <w:r>
        <w:t>w</w:t>
      </w:r>
      <w:r w:rsidRPr="00610263">
        <w:t xml:space="preserve">ith Unclear </w:t>
      </w:r>
      <w:r>
        <w:t>a</w:t>
      </w:r>
      <w:r w:rsidRPr="00610263">
        <w:t>nd/</w:t>
      </w:r>
      <w:r>
        <w:t>o</w:t>
      </w:r>
      <w:r w:rsidRPr="00610263">
        <w:t>r Multifactorial Mechanisms</w:t>
      </w:r>
    </w:p>
    <w:p w14:paraId="46FA8B20" w14:textId="1C7F4A99" w:rsidR="000C1001" w:rsidRPr="00610263" w:rsidRDefault="000C1001" w:rsidP="000C1001">
      <w:pPr>
        <w:pStyle w:val="ListParagraph"/>
        <w:numPr>
          <w:ilvl w:val="0"/>
          <w:numId w:val="55"/>
        </w:numPr>
      </w:pPr>
      <w:bookmarkStart w:id="10" w:name="_Hlk183190041"/>
      <w:bookmarkStart w:id="11" w:name="_Hlk183190023"/>
      <w:bookmarkStart w:id="12" w:name="_Hlk183189994"/>
      <w:r w:rsidRPr="00610263">
        <w:t>Hematologic</w:t>
      </w:r>
      <w:r w:rsidR="00DB763E">
        <w:t>al</w:t>
      </w:r>
      <w:r w:rsidRPr="00610263">
        <w:t xml:space="preserve"> disorders</w:t>
      </w:r>
      <w:r>
        <w:t>, including inherited and acquired c</w:t>
      </w:r>
      <w:r w:rsidRPr="00610263">
        <w:t>hronic hemolytic anemia</w:t>
      </w:r>
      <w:r>
        <w:t xml:space="preserve"> and chronic </w:t>
      </w:r>
      <w:r w:rsidRPr="00610263">
        <w:t xml:space="preserve">myeloproliferative </w:t>
      </w:r>
      <w:proofErr w:type="gramStart"/>
      <w:r w:rsidRPr="00610263">
        <w:t>disorders</w:t>
      </w:r>
      <w:bookmarkEnd w:id="10"/>
      <w:proofErr w:type="gramEnd"/>
    </w:p>
    <w:p w14:paraId="14B83866" w14:textId="77777777" w:rsidR="000C1001" w:rsidRPr="00610263" w:rsidRDefault="000C1001" w:rsidP="000C1001">
      <w:pPr>
        <w:pStyle w:val="ListParagraph"/>
        <w:numPr>
          <w:ilvl w:val="0"/>
          <w:numId w:val="55"/>
        </w:numPr>
      </w:pPr>
      <w:bookmarkStart w:id="13" w:name="_Hlk183190052"/>
      <w:r w:rsidRPr="00610263">
        <w:t xml:space="preserve">Systemic disorders: </w:t>
      </w:r>
      <w:r>
        <w:t>Sarcoidosis, p</w:t>
      </w:r>
      <w:r w:rsidRPr="00610263">
        <w:t xml:space="preserve">ulmonary Langerhans cell histiocytosis, </w:t>
      </w:r>
      <w:r>
        <w:t xml:space="preserve">and </w:t>
      </w:r>
      <w:r w:rsidRPr="00012DE3">
        <w:t>neurofibromatosis type 1</w:t>
      </w:r>
      <w:bookmarkEnd w:id="13"/>
    </w:p>
    <w:p w14:paraId="7A585880" w14:textId="77777777" w:rsidR="000C1001" w:rsidRDefault="000C1001" w:rsidP="000C1001">
      <w:pPr>
        <w:pStyle w:val="ListParagraph"/>
        <w:numPr>
          <w:ilvl w:val="0"/>
          <w:numId w:val="55"/>
        </w:numPr>
      </w:pPr>
      <w:bookmarkStart w:id="14" w:name="_Hlk183190063"/>
      <w:r>
        <w:t xml:space="preserve">Metabolic disorders, including glycogen storage diseases and Gaucher </w:t>
      </w:r>
      <w:proofErr w:type="gramStart"/>
      <w:r>
        <w:t>disease</w:t>
      </w:r>
      <w:bookmarkEnd w:id="14"/>
      <w:proofErr w:type="gramEnd"/>
    </w:p>
    <w:p w14:paraId="2A48103A" w14:textId="77777777" w:rsidR="000C1001" w:rsidRDefault="000C1001" w:rsidP="000C1001">
      <w:pPr>
        <w:pStyle w:val="ListParagraph"/>
        <w:numPr>
          <w:ilvl w:val="0"/>
          <w:numId w:val="55"/>
        </w:numPr>
      </w:pPr>
      <w:bookmarkStart w:id="15" w:name="_Hlk183190072"/>
      <w:r w:rsidRPr="00610263">
        <w:t>Chronic renal failure with or without hemodialysis</w:t>
      </w:r>
      <w:bookmarkEnd w:id="15"/>
    </w:p>
    <w:p w14:paraId="29A33FF0" w14:textId="77777777" w:rsidR="000C1001" w:rsidRDefault="000C1001" w:rsidP="000C1001">
      <w:pPr>
        <w:pStyle w:val="ListParagraph"/>
        <w:numPr>
          <w:ilvl w:val="0"/>
          <w:numId w:val="55"/>
        </w:numPr>
      </w:pPr>
      <w:r w:rsidRPr="00012DE3">
        <w:t>Pulmonary tumor thrombotic microangiopathy</w:t>
      </w:r>
    </w:p>
    <w:p w14:paraId="6C1FA0C6" w14:textId="77777777" w:rsidR="000C1001" w:rsidRDefault="000C1001" w:rsidP="000C1001">
      <w:pPr>
        <w:pStyle w:val="ListParagraph"/>
        <w:numPr>
          <w:ilvl w:val="0"/>
          <w:numId w:val="55"/>
        </w:numPr>
      </w:pPr>
      <w:r>
        <w:t>F</w:t>
      </w:r>
      <w:r w:rsidRPr="00610263">
        <w:t>ibrosing mediastinitis</w:t>
      </w:r>
      <w:bookmarkEnd w:id="11"/>
    </w:p>
    <w:p w14:paraId="503CE47F" w14:textId="5F521C96" w:rsidR="000C1001" w:rsidRPr="000C1001" w:rsidRDefault="000C1001" w:rsidP="006A45AE">
      <w:pPr>
        <w:pStyle w:val="ListParagraph"/>
        <w:numPr>
          <w:ilvl w:val="0"/>
          <w:numId w:val="55"/>
        </w:numPr>
      </w:pPr>
      <w:r w:rsidRPr="00610263">
        <w:t>Complex congenital heart disease</w:t>
      </w:r>
      <w:bookmarkEnd w:id="1"/>
      <w:bookmarkEnd w:id="12"/>
    </w:p>
    <w:p w14:paraId="10DA4309" w14:textId="50F5AD88" w:rsidR="00FF66BF" w:rsidRPr="008D1B34" w:rsidRDefault="00FF66BF" w:rsidP="00FF66BF">
      <w:pPr>
        <w:pStyle w:val="Heading2"/>
      </w:pPr>
      <w:r w:rsidRPr="008D1B34">
        <w:t>References</w:t>
      </w:r>
    </w:p>
    <w:p w14:paraId="13294A60" w14:textId="35565594" w:rsidR="0029246E" w:rsidRDefault="0029246E" w:rsidP="0029246E">
      <w:pPr>
        <w:pStyle w:val="ReferenceOrdered"/>
      </w:pPr>
      <w:r>
        <w:t>Tyvaso [package insert]. Research Triangle Park, NC: United Therapeutics Corp.; May 2022.</w:t>
      </w:r>
    </w:p>
    <w:p w14:paraId="3217114E" w14:textId="77777777" w:rsidR="0029246E" w:rsidRDefault="0029246E" w:rsidP="0029246E">
      <w:pPr>
        <w:pStyle w:val="ReferenceOrdered"/>
      </w:pPr>
      <w:r>
        <w:t>Tyvaso DPI [package insert]. Research Triangle Park, NC: United Therapeutics Corp.; November 2023.</w:t>
      </w:r>
    </w:p>
    <w:p w14:paraId="419ED6B7" w14:textId="61352199" w:rsidR="0029246E" w:rsidRDefault="0029246E" w:rsidP="0029246E">
      <w:pPr>
        <w:pStyle w:val="ReferenceOrdered"/>
      </w:pPr>
      <w:proofErr w:type="spellStart"/>
      <w:r w:rsidRPr="009968C0">
        <w:rPr>
          <w:lang w:val="es-ES"/>
        </w:rPr>
        <w:t>Simonneau</w:t>
      </w:r>
      <w:proofErr w:type="spellEnd"/>
      <w:r w:rsidRPr="009968C0">
        <w:rPr>
          <w:lang w:val="es-ES"/>
        </w:rPr>
        <w:t xml:space="preserve"> G, Montani D, </w:t>
      </w:r>
      <w:proofErr w:type="spellStart"/>
      <w:r w:rsidRPr="009968C0">
        <w:rPr>
          <w:lang w:val="es-ES"/>
        </w:rPr>
        <w:t>Celermajer</w:t>
      </w:r>
      <w:proofErr w:type="spellEnd"/>
      <w:r w:rsidRPr="009968C0">
        <w:rPr>
          <w:lang w:val="es-ES"/>
        </w:rPr>
        <w:t xml:space="preserve"> DS, et al. </w:t>
      </w:r>
      <w:proofErr w:type="spellStart"/>
      <w:r>
        <w:t>Haemodynamic</w:t>
      </w:r>
      <w:proofErr w:type="spellEnd"/>
      <w:r>
        <w:t xml:space="preserve"> definitions and updated clinical classification of pulmonary hypertension. </w:t>
      </w:r>
      <w:proofErr w:type="spellStart"/>
      <w:r>
        <w:t>Eur</w:t>
      </w:r>
      <w:proofErr w:type="spellEnd"/>
      <w:r>
        <w:t xml:space="preserve"> Respir J. 2019;53(1):1801913. doi:10.1183/13993003.01913-2018</w:t>
      </w:r>
      <w:r w:rsidR="00BC3163">
        <w:t>.</w:t>
      </w:r>
    </w:p>
    <w:p w14:paraId="22FD2F20" w14:textId="77777777" w:rsidR="009549F3" w:rsidRDefault="009549F3" w:rsidP="009549F3">
      <w:pPr>
        <w:pStyle w:val="ReferenceOrdered"/>
      </w:pPr>
      <w:r>
        <w:t xml:space="preserve">Kovacs G, Bartolome S, Denton CP, et al. </w:t>
      </w:r>
      <w:r w:rsidRPr="00017564">
        <w:t xml:space="preserve">Definition, </w:t>
      </w:r>
      <w:proofErr w:type="gramStart"/>
      <w:r w:rsidRPr="00017564">
        <w:t>classification</w:t>
      </w:r>
      <w:proofErr w:type="gramEnd"/>
      <w:r w:rsidRPr="00017564">
        <w:t xml:space="preserve"> and diagnosis of pulmonary hypertension</w:t>
      </w:r>
      <w:r>
        <w:t xml:space="preserve">. </w:t>
      </w:r>
      <w:proofErr w:type="spellStart"/>
      <w:r>
        <w:t>Eur</w:t>
      </w:r>
      <w:proofErr w:type="spellEnd"/>
      <w:r>
        <w:t xml:space="preserve"> Respir J. 2024;</w:t>
      </w:r>
      <w:r w:rsidRPr="00017564">
        <w:t xml:space="preserve">64(4):2401324. </w:t>
      </w:r>
      <w:proofErr w:type="spellStart"/>
      <w:r w:rsidRPr="00017564">
        <w:t>doi</w:t>
      </w:r>
      <w:proofErr w:type="spellEnd"/>
      <w:r w:rsidRPr="00017564">
        <w:t>: 10.1183/13993003.01324-2024</w:t>
      </w:r>
    </w:p>
    <w:p w14:paraId="6605B4B7" w14:textId="6BF10B76" w:rsidR="009549F3" w:rsidRDefault="009549F3" w:rsidP="009549F3">
      <w:pPr>
        <w:pStyle w:val="ReferenceOrdered"/>
      </w:pPr>
      <w:r>
        <w:t xml:space="preserve">Chin KM, </w:t>
      </w:r>
      <w:proofErr w:type="spellStart"/>
      <w:r>
        <w:t>Gaine</w:t>
      </w:r>
      <w:proofErr w:type="spellEnd"/>
      <w:r>
        <w:t xml:space="preserve"> SP, Gerges C, et al. </w:t>
      </w:r>
      <w:r w:rsidRPr="00047C42">
        <w:t>Treatment algorithm for pulmonary arterial hypertension</w:t>
      </w:r>
      <w:r>
        <w:t xml:space="preserve">. </w:t>
      </w:r>
      <w:proofErr w:type="spellStart"/>
      <w:r>
        <w:t>Eur</w:t>
      </w:r>
      <w:proofErr w:type="spellEnd"/>
      <w:r>
        <w:t xml:space="preserve"> Respir J. 2024;</w:t>
      </w:r>
      <w:r w:rsidRPr="00047C42">
        <w:t xml:space="preserve">64(4):2401325. </w:t>
      </w:r>
      <w:proofErr w:type="spellStart"/>
      <w:r w:rsidRPr="00047C42">
        <w:t>doi</w:t>
      </w:r>
      <w:proofErr w:type="spellEnd"/>
      <w:r w:rsidRPr="00047C42">
        <w:t>: 10.1183/13993003.01325-2024</w:t>
      </w:r>
    </w:p>
    <w:p w14:paraId="0A5AFEE0" w14:textId="265026E6" w:rsidR="009549F3" w:rsidRDefault="009549F3" w:rsidP="009549F3">
      <w:pPr>
        <w:pStyle w:val="ReferenceOrdered"/>
      </w:pPr>
      <w:r>
        <w:t>I</w:t>
      </w:r>
      <w:r w:rsidR="000C1001">
        <w:t>vy D</w:t>
      </w:r>
      <w:r>
        <w:t xml:space="preserve">, Rosenzweig EB, </w:t>
      </w:r>
      <w:proofErr w:type="spellStart"/>
      <w:r>
        <w:t>Abman</w:t>
      </w:r>
      <w:proofErr w:type="spellEnd"/>
      <w:r>
        <w:t xml:space="preserve"> SH, et al. Embracing the challenges of neonatal and </w:t>
      </w:r>
      <w:proofErr w:type="spellStart"/>
      <w:r>
        <w:t>paediatric</w:t>
      </w:r>
      <w:proofErr w:type="spellEnd"/>
      <w:r>
        <w:t xml:space="preserve"> pulmonary hypertension. </w:t>
      </w:r>
      <w:proofErr w:type="spellStart"/>
      <w:r>
        <w:t>Eur</w:t>
      </w:r>
      <w:proofErr w:type="spellEnd"/>
      <w:r>
        <w:t xml:space="preserve"> Respir J. 2024;</w:t>
      </w:r>
      <w:r w:rsidRPr="00311868">
        <w:t xml:space="preserve">64(4):2401345. </w:t>
      </w:r>
      <w:proofErr w:type="spellStart"/>
      <w:r w:rsidRPr="00311868">
        <w:t>doi</w:t>
      </w:r>
      <w:proofErr w:type="spellEnd"/>
      <w:r w:rsidRPr="00311868">
        <w:t>: 10.1183/13993003.01345-2024</w:t>
      </w:r>
    </w:p>
    <w:p w14:paraId="47E1A10C" w14:textId="1AEF104C" w:rsidR="00C44990" w:rsidRPr="00254B80" w:rsidRDefault="009549F3" w:rsidP="00254B80">
      <w:pPr>
        <w:pStyle w:val="ReferenceOrdered"/>
      </w:pPr>
      <w:proofErr w:type="spellStart"/>
      <w:r>
        <w:t>Shlobin</w:t>
      </w:r>
      <w:proofErr w:type="spellEnd"/>
      <w:r>
        <w:t xml:space="preserve"> OA, </w:t>
      </w:r>
      <w:proofErr w:type="spellStart"/>
      <w:r>
        <w:t>Adir</w:t>
      </w:r>
      <w:proofErr w:type="spellEnd"/>
      <w:r>
        <w:t xml:space="preserve"> Y, Barbera JA, et al. </w:t>
      </w:r>
      <w:r w:rsidRPr="009549F3">
        <w:t>Pulmonary hypertension associated with lung diseases</w:t>
      </w:r>
      <w:r>
        <w:t xml:space="preserve">. </w:t>
      </w:r>
      <w:proofErr w:type="spellStart"/>
      <w:r>
        <w:t>Eur</w:t>
      </w:r>
      <w:proofErr w:type="spellEnd"/>
      <w:r>
        <w:t xml:space="preserve"> Respir J. 2024;</w:t>
      </w:r>
      <w:r w:rsidRPr="009549F3">
        <w:t xml:space="preserve">64(4):2401200. </w:t>
      </w:r>
      <w:proofErr w:type="spellStart"/>
      <w:r w:rsidRPr="009549F3">
        <w:t>doi</w:t>
      </w:r>
      <w:proofErr w:type="spellEnd"/>
      <w:r w:rsidRPr="009549F3">
        <w:t>: 10.1183/13993003.01200-2024</w:t>
      </w:r>
    </w:p>
    <w:sectPr w:rsidR="00C44990" w:rsidRPr="00254B80" w:rsidSect="00CC47D5">
      <w:footerReference w:type="first" r:id="rId15"/>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BA7DB" w14:textId="77777777" w:rsidR="00FD7EC1" w:rsidRDefault="00FD7EC1">
      <w:r>
        <w:separator/>
      </w:r>
    </w:p>
  </w:endnote>
  <w:endnote w:type="continuationSeparator" w:id="0">
    <w:p w14:paraId="7E9B59F2" w14:textId="77777777" w:rsidR="00FD7EC1" w:rsidRDefault="00FD7EC1">
      <w:r>
        <w:continuationSeparator/>
      </w:r>
    </w:p>
  </w:endnote>
  <w:endnote w:type="continuationNotice" w:id="1">
    <w:p w14:paraId="4B864807" w14:textId="77777777" w:rsidR="00FD7EC1" w:rsidRDefault="00FD7E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6D82237"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424C4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917DF">
      <w:rPr>
        <w:rFonts w:cs="Arial"/>
        <w:noProof/>
        <w:snapToGrid w:val="0"/>
        <w:color w:val="000000"/>
        <w:sz w:val="16"/>
        <w:szCs w:val="16"/>
      </w:rPr>
      <w:t>Tyvaso SGM</w:t>
    </w:r>
    <w:r w:rsidR="004917DF" w:rsidRPr="004917DF">
      <w:rPr>
        <w:rFonts w:cs="Arial"/>
        <w:noProof/>
        <w:sz w:val="16"/>
        <w:szCs w:val="16"/>
      </w:rPr>
      <w:t xml:space="preserve"> 1650-A P2024a_R</w:t>
    </w:r>
    <w:r w:rsidR="004917DF">
      <w:rPr>
        <w:rFonts w:cs="Arial"/>
        <w:noProof/>
        <w:snapToGrid w:val="0"/>
        <w:color w:val="000000"/>
        <w:sz w:val="16"/>
        <w:szCs w:val="16"/>
      </w:rPr>
      <w:t>.docx</w:t>
    </w:r>
    <w:r w:rsidRPr="00EC47B6">
      <w:rPr>
        <w:rFonts w:cs="Arial"/>
        <w:noProof/>
        <w:sz w:val="16"/>
        <w:szCs w:val="16"/>
      </w:rPr>
      <w:fldChar w:fldCharType="end"/>
    </w:r>
    <w:r w:rsidRPr="00424C46">
      <w:rPr>
        <w:rFonts w:cs="Arial"/>
        <w:snapToGrid w:val="0"/>
        <w:color w:val="000000"/>
        <w:sz w:val="16"/>
      </w:rPr>
      <w:tab/>
      <w:t>© 202</w:t>
    </w:r>
    <w:r w:rsidR="008B6DBE" w:rsidRPr="00424C46">
      <w:rPr>
        <w:rFonts w:cs="Arial"/>
        <w:snapToGrid w:val="0"/>
        <w:color w:val="000000"/>
        <w:sz w:val="16"/>
      </w:rPr>
      <w:t>4</w:t>
    </w:r>
    <w:r w:rsidRPr="00424C46">
      <w:rPr>
        <w:rFonts w:cs="Arial"/>
        <w:snapToGrid w:val="0"/>
        <w:color w:val="000000"/>
        <w:sz w:val="16"/>
      </w:rPr>
      <w:t xml:space="preserve"> CVS Caremark. </w:t>
    </w:r>
    <w:r w:rsidRPr="00EC47B6">
      <w:rPr>
        <w:rFonts w:cs="Arial"/>
        <w:snapToGrid w:val="0"/>
        <w:color w:val="000000"/>
        <w:sz w:val="16"/>
      </w:rPr>
      <w:t>All rights reserved.</w:t>
    </w:r>
  </w:p>
  <w:p w14:paraId="61CF5924" w14:textId="6716506A"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0F3169F" w:rsidR="00F75C81" w:rsidRPr="00AA1E6A" w:rsidRDefault="00C36B72" w:rsidP="0053638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95E884F"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B206AF">
      <w:rPr>
        <w:rFonts w:cs="Arial"/>
        <w:noProof/>
        <w:snapToGrid w:val="0"/>
        <w:color w:val="000000"/>
        <w:sz w:val="16"/>
        <w:szCs w:val="16"/>
        <w:lang w:val="pt-BR"/>
      </w:rPr>
      <w:instrText xml:space="preserve"> FILENAME   \* MERGEFORMAT </w:instrText>
    </w:r>
    <w:r w:rsidRPr="00EC47B6">
      <w:rPr>
        <w:rFonts w:cs="Arial"/>
        <w:noProof/>
        <w:snapToGrid w:val="0"/>
        <w:color w:val="000000"/>
        <w:sz w:val="16"/>
        <w:szCs w:val="16"/>
        <w:lang w:val="pt-BR"/>
      </w:rPr>
      <w:fldChar w:fldCharType="separate"/>
    </w:r>
    <w:r w:rsidR="004917DF">
      <w:rPr>
        <w:rFonts w:cs="Arial"/>
        <w:noProof/>
        <w:snapToGrid w:val="0"/>
        <w:color w:val="000000"/>
        <w:sz w:val="16"/>
        <w:szCs w:val="16"/>
        <w:lang w:val="pt-BR"/>
      </w:rPr>
      <w:t>Tyvaso</w:t>
    </w:r>
    <w:r w:rsidR="004917DF" w:rsidRPr="004917DF">
      <w:rPr>
        <w:rFonts w:cs="Arial"/>
        <w:noProof/>
        <w:sz w:val="16"/>
        <w:szCs w:val="16"/>
        <w:lang w:val="pt-BR"/>
      </w:rPr>
      <w:t xml:space="preserve"> </w:t>
    </w:r>
    <w:r w:rsidR="004917DF">
      <w:rPr>
        <w:rFonts w:cs="Arial"/>
        <w:noProof/>
        <w:snapToGrid w:val="0"/>
        <w:color w:val="000000"/>
        <w:sz w:val="16"/>
        <w:szCs w:val="16"/>
        <w:lang w:val="pt-BR"/>
      </w:rPr>
      <w:t xml:space="preserve">SGM </w:t>
    </w:r>
    <w:r w:rsidR="004917DF" w:rsidRPr="004917DF">
      <w:rPr>
        <w:rFonts w:cs="Arial"/>
        <w:noProof/>
        <w:sz w:val="16"/>
        <w:szCs w:val="16"/>
        <w:lang w:val="pt-BR"/>
      </w:rPr>
      <w:t>1650-A P2024a_R</w:t>
    </w:r>
    <w:r w:rsidR="004917DF">
      <w:rPr>
        <w:rFonts w:cs="Arial"/>
        <w:noProof/>
        <w:snapToGrid w:val="0"/>
        <w:color w:val="000000"/>
        <w:sz w:val="16"/>
        <w:szCs w:val="16"/>
        <w:lang w:val="pt-BR"/>
      </w:rPr>
      <w:t>.docx</w:t>
    </w:r>
    <w:r w:rsidRPr="00EC47B6">
      <w:rPr>
        <w:rFonts w:cs="Arial"/>
        <w:noProof/>
        <w:sz w:val="16"/>
        <w:szCs w:val="16"/>
      </w:rPr>
      <w:fldChar w:fldCharType="end"/>
    </w:r>
    <w:r w:rsidRPr="00B206AF">
      <w:rPr>
        <w:rFonts w:cs="Arial"/>
        <w:snapToGrid w:val="0"/>
        <w:color w:val="000000"/>
        <w:sz w:val="16"/>
        <w:lang w:val="pt-BR"/>
      </w:rPr>
      <w:tab/>
      <w:t>© 202</w:t>
    </w:r>
    <w:r w:rsidR="00D74279" w:rsidRPr="00B206AF">
      <w:rPr>
        <w:rFonts w:cs="Arial"/>
        <w:snapToGrid w:val="0"/>
        <w:color w:val="000000"/>
        <w:sz w:val="16"/>
        <w:lang w:val="pt-BR"/>
      </w:rPr>
      <w:t>4</w:t>
    </w:r>
    <w:r w:rsidRPr="00B206AF">
      <w:rPr>
        <w:rFonts w:cs="Arial"/>
        <w:snapToGrid w:val="0"/>
        <w:color w:val="000000"/>
        <w:sz w:val="16"/>
        <w:lang w:val="pt-BR"/>
      </w:rPr>
      <w:t xml:space="preserve"> CVS Caremark. </w:t>
    </w:r>
    <w:r w:rsidRPr="00EC47B6">
      <w:rPr>
        <w:rFonts w:cs="Arial"/>
        <w:snapToGrid w:val="0"/>
        <w:color w:val="000000"/>
        <w:sz w:val="16"/>
      </w:rPr>
      <w:t>All rights reserved.</w:t>
    </w:r>
  </w:p>
  <w:p w14:paraId="39BFE579" w14:textId="2F287B1C"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422F0DBE" w:rsidR="00ED04EC" w:rsidRPr="00F50D98" w:rsidRDefault="00F50D98" w:rsidP="0053638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269B" w14:textId="77777777" w:rsidR="004F6CD2" w:rsidRPr="00F50D98" w:rsidRDefault="004F6CD2"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1C277" w14:textId="77777777" w:rsidR="00FD7EC1" w:rsidRDefault="00FD7EC1">
      <w:r>
        <w:separator/>
      </w:r>
    </w:p>
  </w:footnote>
  <w:footnote w:type="continuationSeparator" w:id="0">
    <w:p w14:paraId="11399190" w14:textId="77777777" w:rsidR="00FD7EC1" w:rsidRDefault="00FD7EC1">
      <w:r>
        <w:continuationSeparator/>
      </w:r>
    </w:p>
  </w:footnote>
  <w:footnote w:type="continuationNotice" w:id="1">
    <w:p w14:paraId="454E59B0" w14:textId="77777777" w:rsidR="00FD7EC1" w:rsidRDefault="00FD7E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31DC7295" w:rsidR="00ED04EC" w:rsidRPr="00AA1E6A" w:rsidRDefault="0029246E" w:rsidP="00ED04EC">
          <w:pPr>
            <w:pStyle w:val="Header"/>
            <w:rPr>
              <w:rFonts w:ascii="Arial" w:hAnsi="Arial" w:cs="Arial"/>
              <w:color w:val="FF0000"/>
              <w:sz w:val="16"/>
              <w:szCs w:val="16"/>
            </w:rPr>
          </w:pPr>
          <w:r w:rsidRPr="0029246E">
            <w:rPr>
              <w:rFonts w:ascii="Arial" w:hAnsi="Arial" w:cs="Arial"/>
              <w:sz w:val="16"/>
              <w:szCs w:val="16"/>
            </w:rPr>
            <w:t>1650-A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9E7DBD"/>
    <w:multiLevelType w:val="hybridMultilevel"/>
    <w:tmpl w:val="41ACAFD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4543BF4"/>
    <w:multiLevelType w:val="hybridMultilevel"/>
    <w:tmpl w:val="5EEE5C54"/>
    <w:lvl w:ilvl="0" w:tplc="FFFFFFFF">
      <w:start w:val="1"/>
      <w:numFmt w:val="bullet"/>
      <w:lvlText w:val=""/>
      <w:lvlJc w:val="left"/>
      <w:pPr>
        <w:ind w:left="720" w:hanging="360"/>
      </w:pPr>
      <w:rPr>
        <w:rFonts w:ascii="Symbol" w:hAnsi="Symbol" w:hint="default"/>
        <w:b/>
        <w:bCs w:val="0"/>
        <w:i w:val="0"/>
        <w:w w:val="99"/>
        <w:sz w:val="22"/>
        <w:szCs w:val="28"/>
      </w:rPr>
    </w:lvl>
    <w:lvl w:ilvl="1" w:tplc="FFFFFFFF" w:tentative="1">
      <w:start w:val="1"/>
      <w:numFmt w:val="bullet"/>
      <w:lvlText w:val="o"/>
      <w:lvlJc w:val="left"/>
      <w:pPr>
        <w:ind w:left="1440" w:hanging="360"/>
      </w:pPr>
      <w:rPr>
        <w:rFonts w:ascii="Courier New" w:hAnsi="Courier New" w:cs="Courier New" w:hint="default"/>
      </w:rPr>
    </w:lvl>
    <w:lvl w:ilvl="2" w:tplc="33B4F5D2">
      <w:start w:val="1"/>
      <w:numFmt w:val="bullet"/>
      <w:lvlText w:val=""/>
      <w:lvlJc w:val="left"/>
      <w:pPr>
        <w:ind w:left="2160" w:hanging="360"/>
      </w:pPr>
      <w:rPr>
        <w:rFonts w:ascii="Symbol" w:hAnsi="Symbol" w:hint="default"/>
        <w:b/>
        <w:bCs w:val="0"/>
        <w:i w:val="0"/>
        <w:w w:val="99"/>
        <w:sz w:val="22"/>
        <w:szCs w:val="28"/>
      </w:rPr>
    </w:lvl>
    <w:lvl w:ilvl="3" w:tplc="FFFFFFFF">
      <w:start w:val="1"/>
      <w:numFmt w:val="bullet"/>
      <w:lvlText w:val=""/>
      <w:lvlJc w:val="left"/>
      <w:pPr>
        <w:ind w:left="144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5A54B64"/>
    <w:multiLevelType w:val="hybridMultilevel"/>
    <w:tmpl w:val="7BEA2CA8"/>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Wingdings" w:hAnsi="Wingdings"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EE6C47"/>
    <w:multiLevelType w:val="hybridMultilevel"/>
    <w:tmpl w:val="3A124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894B69"/>
    <w:multiLevelType w:val="hybridMultilevel"/>
    <w:tmpl w:val="5ED80E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C775A0D"/>
    <w:multiLevelType w:val="hybridMultilevel"/>
    <w:tmpl w:val="820813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1B45AC7"/>
    <w:multiLevelType w:val="hybridMultilevel"/>
    <w:tmpl w:val="C88429CE"/>
    <w:lvl w:ilvl="0" w:tplc="FFFFFFFF">
      <w:start w:val="1"/>
      <w:numFmt w:val="bullet"/>
      <w:lvlText w:val=""/>
      <w:lvlJc w:val="left"/>
      <w:pPr>
        <w:ind w:left="720" w:hanging="360"/>
      </w:pPr>
      <w:rPr>
        <w:rFonts w:ascii="Symbol" w:hAnsi="Symbol" w:hint="default"/>
        <w:b/>
        <w:bCs w:val="0"/>
        <w:i w:val="0"/>
        <w:w w:val="99"/>
        <w:sz w:val="22"/>
        <w:szCs w:val="28"/>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1546540F"/>
    <w:multiLevelType w:val="hybridMultilevel"/>
    <w:tmpl w:val="14488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2"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2D9449E5"/>
    <w:multiLevelType w:val="hybridMultilevel"/>
    <w:tmpl w:val="DAA8DF8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EB34948"/>
    <w:multiLevelType w:val="hybridMultilevel"/>
    <w:tmpl w:val="DF52CF80"/>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06B39BF"/>
    <w:multiLevelType w:val="hybridMultilevel"/>
    <w:tmpl w:val="3C808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1430B6"/>
    <w:multiLevelType w:val="hybridMultilevel"/>
    <w:tmpl w:val="2C0645D4"/>
    <w:lvl w:ilvl="0" w:tplc="FFFFFFFF">
      <w:start w:val="1"/>
      <w:numFmt w:val="bullet"/>
      <w:lvlText w:val=""/>
      <w:lvlJc w:val="left"/>
      <w:pPr>
        <w:ind w:left="720" w:hanging="360"/>
      </w:pPr>
      <w:rPr>
        <w:rFonts w:ascii="Symbol" w:hAnsi="Symbol" w:hint="default"/>
        <w:b/>
        <w:bCs w:val="0"/>
        <w:i w:val="0"/>
        <w:w w:val="99"/>
        <w:sz w:val="22"/>
        <w:szCs w:val="28"/>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720" w:hanging="360"/>
      </w:pPr>
      <w:rPr>
        <w:rFonts w:ascii="Symbol" w:hAnsi="Symbol" w:hint="default"/>
        <w:b/>
        <w:bCs w:val="0"/>
        <w:i w:val="0"/>
        <w:w w:val="99"/>
        <w:sz w:val="22"/>
        <w:szCs w:val="28"/>
      </w:rPr>
    </w:lvl>
    <w:lvl w:ilvl="3" w:tplc="FFFFFFFF">
      <w:start w:val="1"/>
      <w:numFmt w:val="bullet"/>
      <w:lvlText w:val=""/>
      <w:lvlJc w:val="left"/>
      <w:pPr>
        <w:ind w:left="144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61537C"/>
    <w:multiLevelType w:val="hybridMultilevel"/>
    <w:tmpl w:val="FA2862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F623D8"/>
    <w:multiLevelType w:val="hybridMultilevel"/>
    <w:tmpl w:val="A216B404"/>
    <w:lvl w:ilvl="0" w:tplc="33B4F5D2">
      <w:start w:val="1"/>
      <w:numFmt w:val="bullet"/>
      <w:lvlText w:val=""/>
      <w:lvlJc w:val="left"/>
      <w:pPr>
        <w:ind w:left="720" w:hanging="360"/>
      </w:pPr>
      <w:rPr>
        <w:rFonts w:ascii="Symbol" w:hAnsi="Symbol" w:hint="default"/>
        <w:b/>
        <w:bCs w:val="0"/>
        <w:i w:val="0"/>
        <w:w w:val="99"/>
        <w:sz w:val="22"/>
        <w:szCs w:val="28"/>
      </w:rPr>
    </w:lvl>
    <w:lvl w:ilvl="1" w:tplc="FFFFFFFF">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3DB6137"/>
    <w:multiLevelType w:val="hybridMultilevel"/>
    <w:tmpl w:val="80468AF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44D0361"/>
    <w:multiLevelType w:val="hybridMultilevel"/>
    <w:tmpl w:val="BFCEC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4CC0F9B"/>
    <w:multiLevelType w:val="hybridMultilevel"/>
    <w:tmpl w:val="9AB6AF58"/>
    <w:lvl w:ilvl="0" w:tplc="FFFFFFFF">
      <w:start w:val="1"/>
      <w:numFmt w:val="bullet"/>
      <w:lvlText w:val=""/>
      <w:lvlJc w:val="left"/>
      <w:pPr>
        <w:ind w:left="720" w:hanging="360"/>
      </w:pPr>
      <w:rPr>
        <w:rFonts w:ascii="Symbol" w:hAnsi="Symbol" w:hint="default"/>
        <w:b/>
        <w:bCs w:val="0"/>
        <w:i w:val="0"/>
        <w:w w:val="99"/>
        <w:sz w:val="22"/>
        <w:szCs w:val="28"/>
      </w:rPr>
    </w:lvl>
    <w:lvl w:ilvl="1" w:tplc="04090005">
      <w:start w:val="1"/>
      <w:numFmt w:val="bullet"/>
      <w:lvlText w:val=""/>
      <w:lvlJc w:val="left"/>
      <w:pPr>
        <w:ind w:left="1440" w:hanging="360"/>
      </w:pPr>
      <w:rPr>
        <w:rFonts w:ascii="Wingdings" w:hAnsi="Wingdings" w:hint="default"/>
      </w:rPr>
    </w:lvl>
    <w:lvl w:ilvl="2" w:tplc="33B4F5D2">
      <w:start w:val="1"/>
      <w:numFmt w:val="bullet"/>
      <w:lvlText w:val=""/>
      <w:lvlJc w:val="left"/>
      <w:pPr>
        <w:ind w:left="720" w:hanging="360"/>
      </w:pPr>
      <w:rPr>
        <w:rFonts w:ascii="Symbol" w:hAnsi="Symbol" w:hint="default"/>
        <w:b/>
        <w:bCs w:val="0"/>
        <w:i w:val="0"/>
        <w:w w:val="99"/>
        <w:sz w:val="22"/>
        <w:szCs w:val="28"/>
      </w:rPr>
    </w:lvl>
    <w:lvl w:ilvl="3" w:tplc="04090005">
      <w:start w:val="1"/>
      <w:numFmt w:val="bullet"/>
      <w:lvlText w:val=""/>
      <w:lvlJc w:val="left"/>
      <w:pPr>
        <w:ind w:left="144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E4D3333"/>
    <w:multiLevelType w:val="hybridMultilevel"/>
    <w:tmpl w:val="C4EE53B6"/>
    <w:lvl w:ilvl="0" w:tplc="FFFFFFFF">
      <w:start w:val="1"/>
      <w:numFmt w:val="bullet"/>
      <w:lvlText w:val=""/>
      <w:lvlJc w:val="left"/>
      <w:pPr>
        <w:ind w:left="720" w:hanging="360"/>
      </w:pPr>
      <w:rPr>
        <w:rFonts w:ascii="Symbol" w:hAnsi="Symbol" w:hint="default"/>
        <w:b/>
        <w:bCs w:val="0"/>
        <w:i w:val="0"/>
        <w:w w:val="99"/>
        <w:sz w:val="22"/>
        <w:szCs w:val="28"/>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720" w:hanging="360"/>
      </w:pPr>
      <w:rPr>
        <w:rFonts w:ascii="Symbol" w:hAnsi="Symbol" w:hint="default"/>
        <w:b/>
        <w:bCs w:val="0"/>
        <w:i w:val="0"/>
        <w:w w:val="99"/>
        <w:sz w:val="22"/>
        <w:szCs w:val="28"/>
      </w:rPr>
    </w:lvl>
    <w:lvl w:ilvl="3" w:tplc="04090005">
      <w:start w:val="1"/>
      <w:numFmt w:val="bullet"/>
      <w:lvlText w:val=""/>
      <w:lvlJc w:val="left"/>
      <w:pPr>
        <w:ind w:left="144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65092E"/>
    <w:multiLevelType w:val="hybridMultilevel"/>
    <w:tmpl w:val="C50A9BDC"/>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BE0B5B"/>
    <w:multiLevelType w:val="hybridMultilevel"/>
    <w:tmpl w:val="251CFC6C"/>
    <w:lvl w:ilvl="0" w:tplc="FFFFFFFF">
      <w:start w:val="1"/>
      <w:numFmt w:val="bullet"/>
      <w:lvlText w:val=""/>
      <w:lvlJc w:val="left"/>
      <w:pPr>
        <w:ind w:left="720" w:hanging="360"/>
      </w:pPr>
      <w:rPr>
        <w:rFonts w:ascii="Symbol" w:hAnsi="Symbol" w:hint="default"/>
        <w:b/>
        <w:bCs w:val="0"/>
        <w:i w:val="0"/>
        <w:w w:val="99"/>
        <w:sz w:val="22"/>
        <w:szCs w:val="28"/>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04034BD"/>
    <w:multiLevelType w:val="hybridMultilevel"/>
    <w:tmpl w:val="F4EA52A8"/>
    <w:lvl w:ilvl="0" w:tplc="33B4F5D2">
      <w:start w:val="1"/>
      <w:numFmt w:val="bullet"/>
      <w:lvlText w:val=""/>
      <w:lvlJc w:val="left"/>
      <w:pPr>
        <w:ind w:left="720" w:hanging="360"/>
      </w:pPr>
      <w:rPr>
        <w:rFonts w:ascii="Symbol" w:hAnsi="Symbol" w:hint="default"/>
        <w:b/>
        <w:bCs w:val="0"/>
        <w:i w:val="0"/>
        <w:w w:val="99"/>
        <w:sz w:val="22"/>
        <w:szCs w:val="28"/>
      </w:rPr>
    </w:lvl>
    <w:lvl w:ilvl="1" w:tplc="FFFFFFFF">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0DA56C2"/>
    <w:multiLevelType w:val="hybridMultilevel"/>
    <w:tmpl w:val="446AF136"/>
    <w:lvl w:ilvl="0" w:tplc="33B4F5D2">
      <w:start w:val="1"/>
      <w:numFmt w:val="bullet"/>
      <w:lvlText w:val=""/>
      <w:lvlJc w:val="left"/>
      <w:pPr>
        <w:ind w:left="720" w:hanging="360"/>
      </w:pPr>
      <w:rPr>
        <w:rFonts w:ascii="Symbol" w:hAnsi="Symbol" w:hint="default"/>
        <w:b/>
        <w:bCs w:val="0"/>
        <w:i w:val="0"/>
        <w:w w:val="99"/>
        <w:sz w:val="22"/>
        <w:szCs w:val="28"/>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4090005">
      <w:start w:val="1"/>
      <w:numFmt w:val="bullet"/>
      <w:lvlText w:val=""/>
      <w:lvlJc w:val="left"/>
      <w:pPr>
        <w:ind w:left="1440" w:hanging="360"/>
      </w:pPr>
      <w:rPr>
        <w:rFonts w:ascii="Wingdings" w:hAnsi="Wingdings"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054EEF"/>
    <w:multiLevelType w:val="hybridMultilevel"/>
    <w:tmpl w:val="EA88E41C"/>
    <w:lvl w:ilvl="0" w:tplc="33B4F5D2">
      <w:start w:val="1"/>
      <w:numFmt w:val="bullet"/>
      <w:lvlText w:val=""/>
      <w:lvlJc w:val="left"/>
      <w:pPr>
        <w:ind w:left="720" w:hanging="360"/>
      </w:pPr>
      <w:rPr>
        <w:rFonts w:ascii="Symbol" w:hAnsi="Symbol" w:hint="default"/>
        <w:b/>
        <w:bCs w:val="0"/>
        <w:i w:val="0"/>
        <w:w w:val="99"/>
        <w:sz w:val="22"/>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85C6825"/>
    <w:multiLevelType w:val="hybridMultilevel"/>
    <w:tmpl w:val="1E644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979250D"/>
    <w:multiLevelType w:val="hybridMultilevel"/>
    <w:tmpl w:val="A4585AC8"/>
    <w:lvl w:ilvl="0" w:tplc="FFFFFFFF">
      <w:start w:val="1"/>
      <w:numFmt w:val="bullet"/>
      <w:lvlText w:val=""/>
      <w:lvlJc w:val="left"/>
      <w:pPr>
        <w:ind w:left="720" w:hanging="360"/>
      </w:pPr>
      <w:rPr>
        <w:rFonts w:ascii="Symbol" w:hAnsi="Symbol" w:hint="default"/>
        <w:b/>
        <w:bCs w:val="0"/>
        <w:i w:val="0"/>
        <w:w w:val="99"/>
        <w:sz w:val="22"/>
        <w:szCs w:val="28"/>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6B172440"/>
    <w:multiLevelType w:val="hybridMultilevel"/>
    <w:tmpl w:val="84507E3A"/>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75C674C4"/>
    <w:multiLevelType w:val="hybridMultilevel"/>
    <w:tmpl w:val="9FBA3C30"/>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8733307"/>
    <w:multiLevelType w:val="hybridMultilevel"/>
    <w:tmpl w:val="B6E619E4"/>
    <w:lvl w:ilvl="0" w:tplc="FFFFFFFF">
      <w:start w:val="1"/>
      <w:numFmt w:val="bullet"/>
      <w:lvlText w:val=""/>
      <w:lvlJc w:val="left"/>
      <w:pPr>
        <w:ind w:left="1152" w:hanging="360"/>
      </w:pPr>
      <w:rPr>
        <w:rFonts w:ascii="Wingdings" w:hAnsi="Wingdings" w:hint="default"/>
        <w:b/>
        <w:bCs w:val="0"/>
        <w:i w:val="0"/>
        <w:w w:val="99"/>
        <w:sz w:val="22"/>
        <w:szCs w:val="28"/>
      </w:rPr>
    </w:lvl>
    <w:lvl w:ilvl="1" w:tplc="FFFFFFFF">
      <w:start w:val="1"/>
      <w:numFmt w:val="bullet"/>
      <w:lvlText w:val=""/>
      <w:lvlJc w:val="left"/>
      <w:pPr>
        <w:ind w:left="1440" w:hanging="360"/>
      </w:pPr>
      <w:rPr>
        <w:rFonts w:ascii="Wingdings" w:hAnsi="Wingdings" w:hint="default"/>
      </w:rPr>
    </w:lvl>
    <w:lvl w:ilvl="2" w:tplc="33B4F5D2">
      <w:start w:val="1"/>
      <w:numFmt w:val="bullet"/>
      <w:lvlText w:val=""/>
      <w:lvlJc w:val="left"/>
      <w:pPr>
        <w:ind w:left="720" w:hanging="360"/>
      </w:pPr>
      <w:rPr>
        <w:rFonts w:ascii="Symbol" w:hAnsi="Symbol" w:hint="default"/>
        <w:b/>
        <w:bCs w:val="0"/>
        <w:i w:val="0"/>
        <w:w w:val="99"/>
        <w:sz w:val="22"/>
        <w:szCs w:val="28"/>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52" w15:restartNumberingAfterBreak="0">
    <w:nsid w:val="7BD3101A"/>
    <w:multiLevelType w:val="hybridMultilevel"/>
    <w:tmpl w:val="F43E8AB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7"/>
  </w:num>
  <w:num w:numId="2" w16cid:durableId="606935877">
    <w:abstractNumId w:val="43"/>
  </w:num>
  <w:num w:numId="3" w16cid:durableId="611589570">
    <w:abstractNumId w:val="3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8"/>
  </w:num>
  <w:num w:numId="15" w16cid:durableId="616722934">
    <w:abstractNumId w:val="13"/>
  </w:num>
  <w:num w:numId="16" w16cid:durableId="898320195">
    <w:abstractNumId w:val="28"/>
  </w:num>
  <w:num w:numId="17" w16cid:durableId="2128498676">
    <w:abstractNumId w:val="50"/>
  </w:num>
  <w:num w:numId="18" w16cid:durableId="299724409">
    <w:abstractNumId w:val="38"/>
  </w:num>
  <w:num w:numId="19" w16cid:durableId="214585573">
    <w:abstractNumId w:val="21"/>
  </w:num>
  <w:num w:numId="20" w16cid:durableId="1289816170">
    <w:abstractNumId w:val="22"/>
  </w:num>
  <w:num w:numId="21" w16cid:durableId="1066490929">
    <w:abstractNumId w:val="53"/>
  </w:num>
  <w:num w:numId="22" w16cid:durableId="1472481103">
    <w:abstractNumId w:val="40"/>
  </w:num>
  <w:num w:numId="23" w16cid:durableId="1997420403">
    <w:abstractNumId w:val="46"/>
  </w:num>
  <w:num w:numId="24" w16cid:durableId="33312838">
    <w:abstractNumId w:val="39"/>
  </w:num>
  <w:num w:numId="25" w16cid:durableId="507404939">
    <w:abstractNumId w:val="27"/>
  </w:num>
  <w:num w:numId="26" w16cid:durableId="1771856370">
    <w:abstractNumId w:val="32"/>
  </w:num>
  <w:num w:numId="27" w16cid:durableId="380911445">
    <w:abstractNumId w:val="45"/>
  </w:num>
  <w:num w:numId="28" w16cid:durableId="1565799138">
    <w:abstractNumId w:val="29"/>
  </w:num>
  <w:num w:numId="29" w16cid:durableId="1397125355">
    <w:abstractNumId w:val="31"/>
  </w:num>
  <w:num w:numId="30" w16cid:durableId="685834870">
    <w:abstractNumId w:val="14"/>
  </w:num>
  <w:num w:numId="31" w16cid:durableId="2017608831">
    <w:abstractNumId w:val="52"/>
  </w:num>
  <w:num w:numId="32" w16cid:durableId="317536858">
    <w:abstractNumId w:val="47"/>
  </w:num>
  <w:num w:numId="33" w16cid:durableId="720176227">
    <w:abstractNumId w:val="44"/>
  </w:num>
  <w:num w:numId="34" w16cid:durableId="1197816917">
    <w:abstractNumId w:val="51"/>
  </w:num>
  <w:num w:numId="35" w16cid:durableId="277953432">
    <w:abstractNumId w:val="24"/>
  </w:num>
  <w:num w:numId="36" w16cid:durableId="1132752473">
    <w:abstractNumId w:val="37"/>
  </w:num>
  <w:num w:numId="37" w16cid:durableId="1422869003">
    <w:abstractNumId w:val="19"/>
  </w:num>
  <w:num w:numId="38" w16cid:durableId="1700205316">
    <w:abstractNumId w:val="33"/>
  </w:num>
  <w:num w:numId="39" w16cid:durableId="908003256">
    <w:abstractNumId w:val="42"/>
  </w:num>
  <w:num w:numId="40" w16cid:durableId="1636368604">
    <w:abstractNumId w:val="34"/>
  </w:num>
  <w:num w:numId="41" w16cid:durableId="1687319414">
    <w:abstractNumId w:val="48"/>
  </w:num>
  <w:num w:numId="42" w16cid:durableId="1689136738">
    <w:abstractNumId w:val="20"/>
  </w:num>
  <w:num w:numId="43" w16cid:durableId="555161704">
    <w:abstractNumId w:val="15"/>
  </w:num>
  <w:num w:numId="44" w16cid:durableId="535847008">
    <w:abstractNumId w:val="10"/>
  </w:num>
  <w:num w:numId="45" w16cid:durableId="641736111">
    <w:abstractNumId w:val="23"/>
  </w:num>
  <w:num w:numId="46" w16cid:durableId="1988436077">
    <w:abstractNumId w:val="12"/>
  </w:num>
  <w:num w:numId="47" w16cid:durableId="1857231040">
    <w:abstractNumId w:val="53"/>
  </w:num>
  <w:num w:numId="48" w16cid:durableId="1532646424">
    <w:abstractNumId w:val="30"/>
  </w:num>
  <w:num w:numId="49" w16cid:durableId="7873428">
    <w:abstractNumId w:val="26"/>
  </w:num>
  <w:num w:numId="50" w16cid:durableId="803430834">
    <w:abstractNumId w:val="11"/>
  </w:num>
  <w:num w:numId="51" w16cid:durableId="34548247">
    <w:abstractNumId w:val="41"/>
  </w:num>
  <w:num w:numId="52" w16cid:durableId="552230832">
    <w:abstractNumId w:val="16"/>
  </w:num>
  <w:num w:numId="53" w16cid:durableId="1704862366">
    <w:abstractNumId w:val="36"/>
  </w:num>
  <w:num w:numId="54" w16cid:durableId="1370373068">
    <w:abstractNumId w:val="49"/>
  </w:num>
  <w:num w:numId="55" w16cid:durableId="1044982278">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022"/>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5880"/>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6F82"/>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001"/>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BAF"/>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07CC"/>
    <w:rsid w:val="00121BD0"/>
    <w:rsid w:val="00121F7F"/>
    <w:rsid w:val="00122472"/>
    <w:rsid w:val="00122B75"/>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83"/>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4BD8"/>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6A2"/>
    <w:rsid w:val="002277CB"/>
    <w:rsid w:val="002301BD"/>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BBE"/>
    <w:rsid w:val="002504F9"/>
    <w:rsid w:val="00250C39"/>
    <w:rsid w:val="00250C48"/>
    <w:rsid w:val="00250E25"/>
    <w:rsid w:val="00251EE2"/>
    <w:rsid w:val="00252CE1"/>
    <w:rsid w:val="0025338B"/>
    <w:rsid w:val="0025395A"/>
    <w:rsid w:val="00254313"/>
    <w:rsid w:val="00254B80"/>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6E"/>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3910"/>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14F"/>
    <w:rsid w:val="003127DD"/>
    <w:rsid w:val="00312E1C"/>
    <w:rsid w:val="00313EB3"/>
    <w:rsid w:val="00313FC5"/>
    <w:rsid w:val="00315003"/>
    <w:rsid w:val="00315BC9"/>
    <w:rsid w:val="00315D6F"/>
    <w:rsid w:val="00316DC1"/>
    <w:rsid w:val="00316E68"/>
    <w:rsid w:val="00320652"/>
    <w:rsid w:val="003213DE"/>
    <w:rsid w:val="00321446"/>
    <w:rsid w:val="00322EB1"/>
    <w:rsid w:val="00323534"/>
    <w:rsid w:val="003242E2"/>
    <w:rsid w:val="003254F4"/>
    <w:rsid w:val="00325919"/>
    <w:rsid w:val="00326075"/>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73F"/>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0D3D"/>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094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53E"/>
    <w:rsid w:val="004236F4"/>
    <w:rsid w:val="00423C96"/>
    <w:rsid w:val="00424C46"/>
    <w:rsid w:val="004252A2"/>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5FF9"/>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63D"/>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7DF"/>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E7117"/>
    <w:rsid w:val="004F0A1D"/>
    <w:rsid w:val="004F1A5E"/>
    <w:rsid w:val="004F2E2A"/>
    <w:rsid w:val="004F34FF"/>
    <w:rsid w:val="004F37F3"/>
    <w:rsid w:val="004F3F44"/>
    <w:rsid w:val="004F440F"/>
    <w:rsid w:val="004F457C"/>
    <w:rsid w:val="004F46AD"/>
    <w:rsid w:val="004F4C56"/>
    <w:rsid w:val="004F4F14"/>
    <w:rsid w:val="004F5885"/>
    <w:rsid w:val="004F5DCE"/>
    <w:rsid w:val="004F6CD2"/>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380"/>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583"/>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39F"/>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455C"/>
    <w:rsid w:val="006651B6"/>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45AE"/>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1F0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6160"/>
    <w:rsid w:val="00760B2C"/>
    <w:rsid w:val="00761B58"/>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AF1"/>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3FA"/>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6B5"/>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4C7"/>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0"/>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0CEA"/>
    <w:rsid w:val="008A15EC"/>
    <w:rsid w:val="008A4526"/>
    <w:rsid w:val="008A4B15"/>
    <w:rsid w:val="008A4CB3"/>
    <w:rsid w:val="008A4FDA"/>
    <w:rsid w:val="008A54AF"/>
    <w:rsid w:val="008A5C29"/>
    <w:rsid w:val="008A61A8"/>
    <w:rsid w:val="008A64CF"/>
    <w:rsid w:val="008A7775"/>
    <w:rsid w:val="008A7CB0"/>
    <w:rsid w:val="008A7DD3"/>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1B"/>
    <w:rsid w:val="008F2299"/>
    <w:rsid w:val="008F2441"/>
    <w:rsid w:val="008F28C0"/>
    <w:rsid w:val="008F2AFB"/>
    <w:rsid w:val="008F4B96"/>
    <w:rsid w:val="008F53E8"/>
    <w:rsid w:val="008F58D0"/>
    <w:rsid w:val="008F5F59"/>
    <w:rsid w:val="008F640B"/>
    <w:rsid w:val="008F79F2"/>
    <w:rsid w:val="008F7B57"/>
    <w:rsid w:val="00900A8A"/>
    <w:rsid w:val="0090242B"/>
    <w:rsid w:val="00903866"/>
    <w:rsid w:val="009050C0"/>
    <w:rsid w:val="0090528C"/>
    <w:rsid w:val="00905466"/>
    <w:rsid w:val="009054E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604"/>
    <w:rsid w:val="00934A46"/>
    <w:rsid w:val="00935BC3"/>
    <w:rsid w:val="00937266"/>
    <w:rsid w:val="00940AA9"/>
    <w:rsid w:val="00941264"/>
    <w:rsid w:val="0094296E"/>
    <w:rsid w:val="0094298C"/>
    <w:rsid w:val="009434E1"/>
    <w:rsid w:val="0094553A"/>
    <w:rsid w:val="00947FC1"/>
    <w:rsid w:val="009517E1"/>
    <w:rsid w:val="00951B46"/>
    <w:rsid w:val="009533D9"/>
    <w:rsid w:val="0095377B"/>
    <w:rsid w:val="00953D64"/>
    <w:rsid w:val="00953F93"/>
    <w:rsid w:val="009542EA"/>
    <w:rsid w:val="009549F3"/>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8C0"/>
    <w:rsid w:val="00996EF4"/>
    <w:rsid w:val="009973BE"/>
    <w:rsid w:val="00997849"/>
    <w:rsid w:val="009A0FE4"/>
    <w:rsid w:val="009A1480"/>
    <w:rsid w:val="009A35FA"/>
    <w:rsid w:val="009A3BC8"/>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7E3"/>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531"/>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E18"/>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47EA"/>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6AF"/>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1A9"/>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0B06"/>
    <w:rsid w:val="00BC2111"/>
    <w:rsid w:val="00BC2848"/>
    <w:rsid w:val="00BC3163"/>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3B40"/>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07D3E"/>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F5C"/>
    <w:rsid w:val="00C754F7"/>
    <w:rsid w:val="00C75C02"/>
    <w:rsid w:val="00C76BFE"/>
    <w:rsid w:val="00C77681"/>
    <w:rsid w:val="00C77D90"/>
    <w:rsid w:val="00C808F0"/>
    <w:rsid w:val="00C809E5"/>
    <w:rsid w:val="00C846AC"/>
    <w:rsid w:val="00C8494C"/>
    <w:rsid w:val="00C84CE6"/>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7D5"/>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2E9"/>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136F"/>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584"/>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2AA"/>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63E"/>
    <w:rsid w:val="00DB793D"/>
    <w:rsid w:val="00DC1591"/>
    <w:rsid w:val="00DC2163"/>
    <w:rsid w:val="00DC2997"/>
    <w:rsid w:val="00DC3267"/>
    <w:rsid w:val="00DC34C2"/>
    <w:rsid w:val="00DC46DA"/>
    <w:rsid w:val="00DC49A8"/>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C91"/>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2F26"/>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0F80"/>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6C93"/>
    <w:rsid w:val="00F579AF"/>
    <w:rsid w:val="00F60ACE"/>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D7EC1"/>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1953783504">
      <w:bodyDiv w:val="1"/>
      <w:marLeft w:val="0"/>
      <w:marRight w:val="0"/>
      <w:marTop w:val="0"/>
      <w:marBottom w:val="0"/>
      <w:divBdr>
        <w:top w:val="none" w:sz="0" w:space="0" w:color="auto"/>
        <w:left w:val="none" w:sz="0" w:space="0" w:color="auto"/>
        <w:bottom w:val="none" w:sz="0" w:space="0" w:color="auto"/>
        <w:right w:val="none" w:sz="0" w:space="0" w:color="auto"/>
      </w:divBdr>
    </w:div>
    <w:div w:id="196275893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D718B-49D6-4FA9-9DA7-8710974A0725}"/>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4</Pages>
  <Words>849</Words>
  <Characters>5529</Characters>
  <Application>Microsoft Office Word</Application>
  <DocSecurity>0</DocSecurity>
  <Lines>128</Lines>
  <Paragraphs>108</Paragraphs>
  <ScaleCrop>false</ScaleCrop>
  <HeadingPairs>
    <vt:vector size="2" baseType="variant">
      <vt:variant>
        <vt:lpstr>Title</vt:lpstr>
      </vt:variant>
      <vt:variant>
        <vt:i4>1</vt:i4>
      </vt:variant>
    </vt:vector>
  </HeadingPairs>
  <TitlesOfParts>
    <vt:vector size="1" baseType="lpstr">
      <vt:lpstr>Tyvaso 1650-A SGM 2024</vt:lpstr>
    </vt:vector>
  </TitlesOfParts>
  <Company>PCS Health Systems</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Tyvaso 1650-A SGM 2024</dc:title>
  <dc:subject/>
  <dc:creator>CVS Caremark</dc:creator>
  <cp:keywords/>
  <cp:lastModifiedBy>Reynoso, Victor H</cp:lastModifiedBy>
  <cp:revision>35</cp:revision>
  <cp:lastPrinted>2018-01-09T05:01:00Z</cp:lastPrinted>
  <dcterms:created xsi:type="dcterms:W3CDTF">2024-05-02T18:05:00Z</dcterms:created>
  <dcterms:modified xsi:type="dcterms:W3CDTF">2025-01-13T18:21:00Z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987500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